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0D84" w14:textId="09CD2E3E" w:rsidR="003C761D" w:rsidRDefault="005A56F7" w:rsidP="00D4292F">
      <w:pPr>
        <w:jc w:val="both"/>
        <w:rPr>
          <w:rFonts w:ascii="Calibri" w:hAnsi="Calibri" w:cs="Arial"/>
          <w:b/>
          <w:bCs/>
          <w:sz w:val="48"/>
          <w:szCs w:val="48"/>
          <w:lang w:val="de-DE"/>
        </w:rPr>
      </w:pPr>
      <w:r>
        <w:rPr>
          <w:rFonts w:ascii="Calibri" w:hAnsi="Calibri" w:cs="Arial"/>
          <w:b/>
          <w:bCs/>
          <w:sz w:val="48"/>
          <w:szCs w:val="48"/>
          <w:lang w:val="de-DE"/>
        </w:rPr>
        <w:t>Ein Blick in die Zukunft</w:t>
      </w:r>
    </w:p>
    <w:p w14:paraId="1F73AD42" w14:textId="2B50EF60" w:rsidR="005A56F7" w:rsidRPr="005A56F7" w:rsidRDefault="005A56F7" w:rsidP="00D4292F">
      <w:pPr>
        <w:jc w:val="both"/>
        <w:rPr>
          <w:rFonts w:ascii="Calibri" w:hAnsi="Calibri" w:cs="Arial"/>
          <w:b/>
          <w:bCs/>
          <w:sz w:val="28"/>
          <w:szCs w:val="28"/>
          <w:lang w:val="de-DE"/>
        </w:rPr>
      </w:pPr>
      <w:r>
        <w:rPr>
          <w:rFonts w:ascii="Calibri" w:hAnsi="Calibri" w:cs="Arial"/>
          <w:b/>
          <w:bCs/>
          <w:sz w:val="28"/>
          <w:szCs w:val="28"/>
          <w:lang w:val="de-DE"/>
        </w:rPr>
        <w:t>Geplante Ausstellungen, Vermittlungsprojekte und Forschungsvorhaben</w:t>
      </w:r>
    </w:p>
    <w:p w14:paraId="1AD92BD7" w14:textId="558DC905" w:rsidR="007D3206" w:rsidRDefault="007D3206" w:rsidP="00D4292F">
      <w:pPr>
        <w:jc w:val="both"/>
        <w:rPr>
          <w:rFonts w:ascii="Calibri" w:eastAsia="Calibri" w:hAnsi="Calibri"/>
          <w:sz w:val="22"/>
          <w:szCs w:val="22"/>
        </w:rPr>
      </w:pPr>
    </w:p>
    <w:p w14:paraId="7925A3B1" w14:textId="5D7883FF" w:rsidR="005A56F7" w:rsidRDefault="008467FC" w:rsidP="00D4292F">
      <w:pPr>
        <w:jc w:val="both"/>
        <w:rPr>
          <w:rFonts w:ascii="Calibri" w:eastAsia="Calibri" w:hAnsi="Calibri"/>
          <w:sz w:val="22"/>
          <w:szCs w:val="22"/>
        </w:rPr>
      </w:pPr>
      <w:r>
        <w:rPr>
          <w:rFonts w:ascii="Calibri" w:eastAsia="Calibri" w:hAnsi="Calibri"/>
          <w:sz w:val="22"/>
          <w:szCs w:val="22"/>
        </w:rPr>
        <w:t>Besucherinnen und Besucher des Technischen Museums Wien dürfen sich im kommenden Jahr und darüber hinaus auf spannende Ausstellungen freuen</w:t>
      </w:r>
      <w:r w:rsidR="00043DD7">
        <w:rPr>
          <w:rFonts w:ascii="Calibri" w:eastAsia="Calibri" w:hAnsi="Calibri"/>
          <w:sz w:val="22"/>
          <w:szCs w:val="22"/>
        </w:rPr>
        <w:t>,</w:t>
      </w:r>
      <w:r w:rsidR="00E6660C">
        <w:rPr>
          <w:rFonts w:ascii="Calibri" w:eastAsia="Calibri" w:hAnsi="Calibri"/>
          <w:sz w:val="22"/>
          <w:szCs w:val="22"/>
        </w:rPr>
        <w:t xml:space="preserve"> die die großen Herausforderungen unserer Zeit in den Fokus rücken, </w:t>
      </w:r>
      <w:r w:rsidR="00043DD7">
        <w:rPr>
          <w:rFonts w:ascii="Calibri" w:eastAsia="Calibri" w:hAnsi="Calibri"/>
          <w:sz w:val="22"/>
          <w:szCs w:val="22"/>
        </w:rPr>
        <w:t xml:space="preserve">frische Perspektiven auf historische Ereignisse </w:t>
      </w:r>
      <w:r w:rsidR="00E6660C">
        <w:rPr>
          <w:rFonts w:ascii="Calibri" w:eastAsia="Calibri" w:hAnsi="Calibri"/>
          <w:sz w:val="22"/>
          <w:szCs w:val="22"/>
        </w:rPr>
        <w:t>geben</w:t>
      </w:r>
      <w:r w:rsidR="00043DD7">
        <w:rPr>
          <w:rFonts w:ascii="Calibri" w:eastAsia="Calibri" w:hAnsi="Calibri"/>
          <w:sz w:val="22"/>
          <w:szCs w:val="22"/>
        </w:rPr>
        <w:t xml:space="preserve"> oder globale Horizonte im Zuge einer innovativen, internationalen Ausstellungskooperation einnehmen. </w:t>
      </w:r>
      <w:r w:rsidR="005A56F7" w:rsidRPr="005A56F7">
        <w:rPr>
          <w:rFonts w:ascii="Calibri" w:eastAsia="Calibri" w:hAnsi="Calibri"/>
          <w:sz w:val="22"/>
          <w:szCs w:val="22"/>
        </w:rPr>
        <w:t>Auch in den Dauerausstel</w:t>
      </w:r>
      <w:r w:rsidR="003112BA">
        <w:rPr>
          <w:rFonts w:ascii="Calibri" w:eastAsia="Calibri" w:hAnsi="Calibri"/>
          <w:sz w:val="22"/>
          <w:szCs w:val="22"/>
        </w:rPr>
        <w:softHyphen/>
      </w:r>
      <w:r w:rsidR="005A56F7" w:rsidRPr="005A56F7">
        <w:rPr>
          <w:rFonts w:ascii="Calibri" w:eastAsia="Calibri" w:hAnsi="Calibri"/>
          <w:sz w:val="22"/>
          <w:szCs w:val="22"/>
        </w:rPr>
        <w:t xml:space="preserve">lungsbereichen sind die Vorhaben ambitioniert: Neben zahlreichen Erweiterungen </w:t>
      </w:r>
      <w:r w:rsidR="00B06AD4">
        <w:rPr>
          <w:rFonts w:ascii="Calibri" w:eastAsia="Calibri" w:hAnsi="Calibri"/>
          <w:sz w:val="22"/>
          <w:szCs w:val="22"/>
        </w:rPr>
        <w:t>w</w:t>
      </w:r>
      <w:r w:rsidR="003112BA">
        <w:rPr>
          <w:rFonts w:ascii="Calibri" w:eastAsia="Calibri" w:hAnsi="Calibri"/>
          <w:sz w:val="22"/>
          <w:szCs w:val="22"/>
        </w:rPr>
        <w:t>i</w:t>
      </w:r>
      <w:r w:rsidR="00B06AD4">
        <w:rPr>
          <w:rFonts w:ascii="Calibri" w:eastAsia="Calibri" w:hAnsi="Calibri"/>
          <w:sz w:val="22"/>
          <w:szCs w:val="22"/>
        </w:rPr>
        <w:t>rd in den kommenden Jahren</w:t>
      </w:r>
      <w:r w:rsidR="00B06AD4" w:rsidRPr="005A56F7">
        <w:rPr>
          <w:rFonts w:ascii="Calibri" w:eastAsia="Calibri" w:hAnsi="Calibri"/>
          <w:sz w:val="22"/>
          <w:szCs w:val="22"/>
        </w:rPr>
        <w:t xml:space="preserve"> </w:t>
      </w:r>
      <w:r w:rsidR="005A56F7" w:rsidRPr="005A56F7">
        <w:rPr>
          <w:rFonts w:ascii="Calibri" w:eastAsia="Calibri" w:hAnsi="Calibri"/>
          <w:sz w:val="22"/>
          <w:szCs w:val="22"/>
        </w:rPr>
        <w:t>die bedeutendste Umgestaltung der Schausammlung seit der Wiedereröffnung des Museums vor mehr als 20 Jahren umgesetzt. Sie wird den neuen Fokus auf Nachhaltigkeit und Innovation widerspiegeln.</w:t>
      </w:r>
    </w:p>
    <w:p w14:paraId="655A33C2" w14:textId="6B21D64B" w:rsidR="00B06AD4" w:rsidRDefault="00043DD7" w:rsidP="00B06AD4">
      <w:pPr>
        <w:jc w:val="both"/>
        <w:rPr>
          <w:rFonts w:ascii="Calibri" w:eastAsia="Calibri" w:hAnsi="Calibri"/>
          <w:sz w:val="22"/>
          <w:szCs w:val="22"/>
        </w:rPr>
      </w:pPr>
      <w:r>
        <w:rPr>
          <w:rFonts w:ascii="Calibri" w:eastAsia="Calibri" w:hAnsi="Calibri"/>
          <w:sz w:val="22"/>
          <w:szCs w:val="22"/>
        </w:rPr>
        <w:t xml:space="preserve">Um Menschen in ganz Österreich zu erreichen, werden neben dem weiteren Ausbau </w:t>
      </w:r>
      <w:r w:rsidR="009945CF">
        <w:rPr>
          <w:rFonts w:ascii="Calibri" w:eastAsia="Calibri" w:hAnsi="Calibri"/>
          <w:sz w:val="22"/>
          <w:szCs w:val="22"/>
        </w:rPr>
        <w:t>des Digital Outreachs</w:t>
      </w:r>
      <w:r>
        <w:rPr>
          <w:rFonts w:ascii="Calibri" w:eastAsia="Calibri" w:hAnsi="Calibri"/>
          <w:sz w:val="22"/>
          <w:szCs w:val="22"/>
        </w:rPr>
        <w:t xml:space="preserve"> auch mobile Vermittlungsformate angeboten</w:t>
      </w:r>
      <w:r w:rsidR="00000F92">
        <w:rPr>
          <w:rFonts w:ascii="Calibri" w:eastAsia="Calibri" w:hAnsi="Calibri"/>
          <w:sz w:val="22"/>
          <w:szCs w:val="22"/>
        </w:rPr>
        <w:t xml:space="preserve">, die </w:t>
      </w:r>
      <w:r w:rsidR="00000F92" w:rsidRPr="00000F92">
        <w:rPr>
          <w:rFonts w:ascii="Calibri" w:eastAsia="Calibri" w:hAnsi="Calibri"/>
          <w:sz w:val="22"/>
          <w:szCs w:val="22"/>
        </w:rPr>
        <w:t xml:space="preserve">besonders Mädchen* für Technik und </w:t>
      </w:r>
      <w:r w:rsidR="003112BA">
        <w:rPr>
          <w:rFonts w:ascii="Calibri" w:eastAsia="Calibri" w:hAnsi="Calibri"/>
          <w:sz w:val="22"/>
          <w:szCs w:val="22"/>
        </w:rPr>
        <w:t>Naturw</w:t>
      </w:r>
      <w:r w:rsidR="00000F92" w:rsidRPr="00000F92">
        <w:rPr>
          <w:rFonts w:ascii="Calibri" w:eastAsia="Calibri" w:hAnsi="Calibri"/>
          <w:sz w:val="22"/>
          <w:szCs w:val="22"/>
        </w:rPr>
        <w:t>issen</w:t>
      </w:r>
      <w:r w:rsidR="003112BA">
        <w:rPr>
          <w:rFonts w:ascii="Calibri" w:eastAsia="Calibri" w:hAnsi="Calibri"/>
          <w:sz w:val="22"/>
          <w:szCs w:val="22"/>
        </w:rPr>
        <w:softHyphen/>
      </w:r>
      <w:r w:rsidR="00000F92" w:rsidRPr="00000F92">
        <w:rPr>
          <w:rFonts w:ascii="Calibri" w:eastAsia="Calibri" w:hAnsi="Calibri"/>
          <w:sz w:val="22"/>
          <w:szCs w:val="22"/>
        </w:rPr>
        <w:t>schaften begeistern wollen</w:t>
      </w:r>
      <w:r>
        <w:rPr>
          <w:rFonts w:ascii="Calibri" w:eastAsia="Calibri" w:hAnsi="Calibri"/>
          <w:sz w:val="22"/>
          <w:szCs w:val="22"/>
        </w:rPr>
        <w:t xml:space="preserve">. </w:t>
      </w:r>
      <w:r w:rsidR="00B06AD4">
        <w:rPr>
          <w:rFonts w:ascii="Calibri" w:eastAsia="Calibri" w:hAnsi="Calibri"/>
          <w:sz w:val="22"/>
          <w:szCs w:val="22"/>
        </w:rPr>
        <w:t>Denn inklusiver und breiter Zugang und Teilhabe, ebenso wie eine gendersensible Didaktik sind Grundpfeiler der Vermittlungsarbeit. Neben der Entwicklung von innovativen Formaten, die Jung und Alt begeistern, ist die Museumsvermittlung auch besonders aktiv und qualifiziert in der Vermittlung von Themen mit Nachhaltigkeitsbezug.</w:t>
      </w:r>
    </w:p>
    <w:p w14:paraId="67E77287" w14:textId="5B2825AC" w:rsidR="009945CF" w:rsidRDefault="00043DD7" w:rsidP="00D4292F">
      <w:pPr>
        <w:jc w:val="both"/>
        <w:rPr>
          <w:rFonts w:ascii="Calibri" w:eastAsia="Calibri" w:hAnsi="Calibri"/>
          <w:sz w:val="22"/>
          <w:szCs w:val="22"/>
        </w:rPr>
      </w:pPr>
      <w:r>
        <w:rPr>
          <w:rFonts w:ascii="Calibri" w:eastAsia="Calibri" w:hAnsi="Calibri"/>
          <w:sz w:val="22"/>
          <w:szCs w:val="22"/>
        </w:rPr>
        <w:t>Das kommende J</w:t>
      </w:r>
      <w:r w:rsidR="00576660">
        <w:rPr>
          <w:rFonts w:ascii="Calibri" w:eastAsia="Calibri" w:hAnsi="Calibri"/>
          <w:sz w:val="22"/>
          <w:szCs w:val="22"/>
        </w:rPr>
        <w:t xml:space="preserve">ahr steht auch im Zeichen der Forschung, denn </w:t>
      </w:r>
      <w:r w:rsidR="009945CF">
        <w:rPr>
          <w:rFonts w:ascii="Calibri" w:eastAsia="Calibri" w:hAnsi="Calibri"/>
          <w:sz w:val="22"/>
          <w:szCs w:val="22"/>
        </w:rPr>
        <w:t>das Museum erforscht und erschließt seine eigenen Bestände kontinuierlich</w:t>
      </w:r>
      <w:r w:rsidR="0014438D">
        <w:rPr>
          <w:rFonts w:ascii="Calibri" w:eastAsia="Calibri" w:hAnsi="Calibri"/>
          <w:sz w:val="22"/>
          <w:szCs w:val="22"/>
        </w:rPr>
        <w:t xml:space="preserve"> </w:t>
      </w:r>
      <w:r w:rsidR="009945CF">
        <w:rPr>
          <w:rFonts w:ascii="Calibri" w:eastAsia="Calibri" w:hAnsi="Calibri"/>
          <w:sz w:val="22"/>
          <w:szCs w:val="22"/>
        </w:rPr>
        <w:t xml:space="preserve">– auch in Hinblick auf Digitales Kulturgut und Objekte mit kolonialen Erwerbskontext. </w:t>
      </w:r>
      <w:r w:rsidR="002C401C">
        <w:rPr>
          <w:rFonts w:ascii="Calibri" w:eastAsia="Calibri" w:hAnsi="Calibri"/>
          <w:sz w:val="22"/>
          <w:szCs w:val="22"/>
        </w:rPr>
        <w:t>Außerdem sind das</w:t>
      </w:r>
      <w:r w:rsidR="009945CF">
        <w:rPr>
          <w:rFonts w:ascii="Calibri" w:eastAsia="Calibri" w:hAnsi="Calibri"/>
          <w:sz w:val="22"/>
          <w:szCs w:val="22"/>
        </w:rPr>
        <w:t xml:space="preserve"> TMW-Forschungsinstitut und die Österreichische </w:t>
      </w:r>
      <w:r w:rsidR="009945CF" w:rsidRPr="005A56F7">
        <w:rPr>
          <w:rFonts w:ascii="Calibri" w:eastAsia="Calibri" w:hAnsi="Calibri"/>
          <w:sz w:val="22"/>
          <w:szCs w:val="22"/>
        </w:rPr>
        <w:t xml:space="preserve">Mediathek </w:t>
      </w:r>
      <w:r w:rsidR="0014438D" w:rsidRPr="005A56F7">
        <w:rPr>
          <w:rFonts w:ascii="Calibri" w:eastAsia="Calibri" w:hAnsi="Calibri"/>
          <w:sz w:val="22"/>
          <w:szCs w:val="22"/>
        </w:rPr>
        <w:t xml:space="preserve">des Technischen Museums Wien </w:t>
      </w:r>
      <w:r w:rsidR="002C401C" w:rsidRPr="005A56F7">
        <w:rPr>
          <w:rFonts w:ascii="Calibri" w:eastAsia="Calibri" w:hAnsi="Calibri"/>
          <w:sz w:val="22"/>
          <w:szCs w:val="22"/>
        </w:rPr>
        <w:t>in</w:t>
      </w:r>
      <w:r w:rsidR="002C401C">
        <w:rPr>
          <w:rFonts w:ascii="Calibri" w:eastAsia="Calibri" w:hAnsi="Calibri"/>
          <w:sz w:val="22"/>
          <w:szCs w:val="22"/>
        </w:rPr>
        <w:t xml:space="preserve"> vielfältige Forschungsprojekte maßgeblich involviert. </w:t>
      </w:r>
    </w:p>
    <w:p w14:paraId="64EA4949" w14:textId="7BDDBD30" w:rsidR="009945CF" w:rsidRDefault="009945CF" w:rsidP="00D4292F">
      <w:pPr>
        <w:jc w:val="both"/>
        <w:rPr>
          <w:rFonts w:ascii="Calibri" w:eastAsia="Calibri" w:hAnsi="Calibri"/>
          <w:sz w:val="22"/>
          <w:szCs w:val="22"/>
        </w:rPr>
      </w:pPr>
    </w:p>
    <w:p w14:paraId="2498FC5E" w14:textId="7C1C6678" w:rsidR="008621EF" w:rsidRDefault="008621EF" w:rsidP="00D4292F">
      <w:pPr>
        <w:jc w:val="both"/>
        <w:rPr>
          <w:rFonts w:ascii="Calibri" w:eastAsia="Calibri" w:hAnsi="Calibri"/>
          <w:sz w:val="22"/>
          <w:szCs w:val="22"/>
        </w:rPr>
      </w:pPr>
    </w:p>
    <w:p w14:paraId="6893F69D" w14:textId="08D76AFA" w:rsidR="00A16959" w:rsidRPr="0021791D" w:rsidRDefault="00317950" w:rsidP="00D4292F">
      <w:pPr>
        <w:jc w:val="both"/>
        <w:rPr>
          <w:rFonts w:ascii="Calibri" w:eastAsia="Calibri" w:hAnsi="Calibri"/>
          <w:b/>
          <w:bCs/>
          <w:sz w:val="28"/>
          <w:szCs w:val="28"/>
        </w:rPr>
      </w:pPr>
      <w:r>
        <w:rPr>
          <w:rFonts w:ascii="Calibri" w:eastAsia="Calibri" w:hAnsi="Calibri"/>
          <w:b/>
          <w:bCs/>
          <w:sz w:val="28"/>
          <w:szCs w:val="28"/>
        </w:rPr>
        <w:t xml:space="preserve">ÜBERBLICK AKTUELLER UND KOMMENDER </w:t>
      </w:r>
      <w:r w:rsidR="00444F2F">
        <w:rPr>
          <w:rFonts w:ascii="Calibri" w:eastAsia="Calibri" w:hAnsi="Calibri"/>
          <w:b/>
          <w:bCs/>
          <w:sz w:val="28"/>
          <w:szCs w:val="28"/>
        </w:rPr>
        <w:t xml:space="preserve">AUSSTELLUNGSPROJEKTE </w:t>
      </w:r>
    </w:p>
    <w:p w14:paraId="59333544" w14:textId="1E74279B" w:rsidR="00981F6C" w:rsidRDefault="00981F6C" w:rsidP="00D4292F">
      <w:pPr>
        <w:jc w:val="both"/>
        <w:rPr>
          <w:rFonts w:ascii="Calibri" w:eastAsia="Calibri" w:hAnsi="Calibri"/>
          <w:sz w:val="22"/>
          <w:szCs w:val="22"/>
        </w:rPr>
      </w:pPr>
      <w:bookmarkStart w:id="0" w:name="_Hlk93678233"/>
    </w:p>
    <w:p w14:paraId="4BE947E2" w14:textId="2441D280" w:rsidR="008E539C" w:rsidRDefault="008E539C" w:rsidP="00D4292F">
      <w:pPr>
        <w:jc w:val="both"/>
        <w:rPr>
          <w:rFonts w:ascii="Calibri" w:eastAsia="Calibri" w:hAnsi="Calibri"/>
          <w:b/>
          <w:bCs/>
        </w:rPr>
      </w:pPr>
      <w:r>
        <w:rPr>
          <w:rFonts w:ascii="Calibri" w:eastAsia="Calibri" w:hAnsi="Calibri"/>
          <w:b/>
          <w:bCs/>
        </w:rPr>
        <w:t>2023:</w:t>
      </w:r>
    </w:p>
    <w:p w14:paraId="58E2572C" w14:textId="43EAFF1C" w:rsidR="00AC7408" w:rsidRPr="00AC7408" w:rsidRDefault="00AC7408" w:rsidP="00D4292F">
      <w:pPr>
        <w:pStyle w:val="Listenabsatz"/>
        <w:numPr>
          <w:ilvl w:val="0"/>
          <w:numId w:val="11"/>
        </w:numPr>
        <w:spacing w:line="254" w:lineRule="auto"/>
        <w:jc w:val="both"/>
        <w:rPr>
          <w:rFonts w:ascii="Calibri" w:eastAsia="Calibri" w:hAnsi="Calibri"/>
          <w:b/>
          <w:bCs/>
        </w:rPr>
      </w:pPr>
      <w:r w:rsidRPr="00AC7408">
        <w:rPr>
          <w:rFonts w:ascii="Calibri" w:eastAsia="Calibri" w:hAnsi="Calibri"/>
        </w:rPr>
        <w:t>„BioInspiration</w:t>
      </w:r>
      <w:r>
        <w:rPr>
          <w:rFonts w:ascii="Calibri" w:eastAsia="Calibri" w:hAnsi="Calibri"/>
        </w:rPr>
        <w:t xml:space="preserve"> – Die </w:t>
      </w:r>
      <w:r w:rsidRPr="00AC7408">
        <w:rPr>
          <w:rFonts w:ascii="Calibri" w:eastAsia="Calibri" w:hAnsi="Calibri"/>
        </w:rPr>
        <w:t>Natur</w:t>
      </w:r>
      <w:r>
        <w:rPr>
          <w:rFonts w:ascii="Calibri" w:eastAsia="Calibri" w:hAnsi="Calibri"/>
        </w:rPr>
        <w:t xml:space="preserve"> als Vorbild</w:t>
      </w:r>
      <w:r w:rsidRPr="00AC7408">
        <w:rPr>
          <w:rFonts w:ascii="Calibri" w:eastAsia="Calibri" w:hAnsi="Calibri"/>
        </w:rPr>
        <w:t xml:space="preserve">“ (bis </w:t>
      </w:r>
      <w:r w:rsidR="000E312D">
        <w:rPr>
          <w:rFonts w:ascii="Calibri" w:eastAsia="Calibri" w:hAnsi="Calibri"/>
        </w:rPr>
        <w:t>3. September</w:t>
      </w:r>
      <w:r w:rsidRPr="00AC7408">
        <w:rPr>
          <w:rFonts w:ascii="Calibri" w:eastAsia="Calibri" w:hAnsi="Calibri"/>
        </w:rPr>
        <w:t xml:space="preserve"> 2023</w:t>
      </w:r>
      <w:r>
        <w:rPr>
          <w:rFonts w:ascii="Calibri" w:eastAsia="Calibri" w:hAnsi="Calibri"/>
        </w:rPr>
        <w:t>)</w:t>
      </w:r>
    </w:p>
    <w:p w14:paraId="01BBA66E" w14:textId="64C6DCE0" w:rsidR="00AC7408" w:rsidRPr="00AC7408" w:rsidRDefault="00AC7408" w:rsidP="00D4292F">
      <w:pPr>
        <w:pStyle w:val="Listenabsatz"/>
        <w:numPr>
          <w:ilvl w:val="0"/>
          <w:numId w:val="11"/>
        </w:numPr>
        <w:spacing w:line="254" w:lineRule="auto"/>
        <w:jc w:val="both"/>
        <w:rPr>
          <w:rFonts w:ascii="Calibri" w:eastAsia="Calibri" w:hAnsi="Calibri"/>
          <w:lang w:val="de-AT"/>
        </w:rPr>
      </w:pPr>
      <w:r w:rsidRPr="00AC7408">
        <w:rPr>
          <w:rFonts w:ascii="Calibri" w:eastAsia="Calibri" w:hAnsi="Calibri"/>
          <w:lang w:val="de-AT"/>
        </w:rPr>
        <w:t>„Women at Work – 150 Jahre Frauenpavillon der Wiene</w:t>
      </w:r>
      <w:r>
        <w:rPr>
          <w:rFonts w:ascii="Calibri" w:eastAsia="Calibri" w:hAnsi="Calibri"/>
          <w:lang w:val="de-AT"/>
        </w:rPr>
        <w:t xml:space="preserve">r Weltausstellung“ (2. </w:t>
      </w:r>
      <w:r w:rsidRPr="00EE1420">
        <w:rPr>
          <w:rFonts w:ascii="Calibri" w:eastAsia="Calibri" w:hAnsi="Calibri"/>
          <w:lang w:val="de-AT"/>
        </w:rPr>
        <w:t>Mai-</w:t>
      </w:r>
      <w:r w:rsidR="00994E5A" w:rsidRPr="00EE1420">
        <w:rPr>
          <w:rFonts w:ascii="Calibri" w:eastAsia="Calibri" w:hAnsi="Calibri"/>
          <w:lang w:val="de-AT"/>
        </w:rPr>
        <w:t>2. Juli</w:t>
      </w:r>
      <w:r w:rsidRPr="00EE1420">
        <w:rPr>
          <w:rFonts w:ascii="Calibri" w:eastAsia="Calibri" w:hAnsi="Calibri"/>
          <w:lang w:val="de-AT"/>
        </w:rPr>
        <w:t xml:space="preserve"> 2023</w:t>
      </w:r>
      <w:r>
        <w:rPr>
          <w:rFonts w:ascii="Calibri" w:eastAsia="Calibri" w:hAnsi="Calibri"/>
          <w:lang w:val="de-AT"/>
        </w:rPr>
        <w:t>)</w:t>
      </w:r>
    </w:p>
    <w:p w14:paraId="079FCC27" w14:textId="4DB2F347" w:rsidR="0008275D" w:rsidRDefault="00C153E1" w:rsidP="0008275D">
      <w:pPr>
        <w:pStyle w:val="Listenabsatz"/>
        <w:numPr>
          <w:ilvl w:val="0"/>
          <w:numId w:val="11"/>
        </w:numPr>
        <w:spacing w:line="254" w:lineRule="auto"/>
        <w:jc w:val="both"/>
        <w:rPr>
          <w:rFonts w:ascii="Calibri" w:eastAsia="Calibri" w:hAnsi="Calibri"/>
        </w:rPr>
      </w:pPr>
      <w:r>
        <w:rPr>
          <w:rFonts w:ascii="Calibri" w:eastAsia="Calibri" w:hAnsi="Calibri"/>
        </w:rPr>
        <w:t>„</w:t>
      </w:r>
      <w:r w:rsidR="0008275D">
        <w:rPr>
          <w:rFonts w:ascii="Calibri" w:eastAsia="Calibri" w:hAnsi="Calibri"/>
        </w:rPr>
        <w:t>Musi</w:t>
      </w:r>
      <w:r w:rsidR="000C7295">
        <w:rPr>
          <w:rFonts w:ascii="Calibri" w:eastAsia="Calibri" w:hAnsi="Calibri"/>
        </w:rPr>
        <w:t xml:space="preserve">c </w:t>
      </w:r>
      <w:r w:rsidR="0008275D">
        <w:rPr>
          <w:rFonts w:ascii="Calibri" w:eastAsia="Calibri" w:hAnsi="Calibri"/>
        </w:rPr>
        <w:t>Lounge</w:t>
      </w:r>
      <w:r>
        <w:rPr>
          <w:rFonts w:ascii="Calibri" w:eastAsia="Calibri" w:hAnsi="Calibri"/>
        </w:rPr>
        <w:t>“</w:t>
      </w:r>
      <w:r w:rsidR="0008275D">
        <w:rPr>
          <w:rFonts w:ascii="Calibri" w:eastAsia="Calibri" w:hAnsi="Calibri"/>
        </w:rPr>
        <w:t xml:space="preserve"> (ab </w:t>
      </w:r>
      <w:r w:rsidR="000E312D">
        <w:rPr>
          <w:rFonts w:ascii="Calibri" w:eastAsia="Calibri" w:hAnsi="Calibri"/>
        </w:rPr>
        <w:t>1. Juni</w:t>
      </w:r>
      <w:r w:rsidR="0008275D">
        <w:rPr>
          <w:rFonts w:ascii="Calibri" w:eastAsia="Calibri" w:hAnsi="Calibri"/>
        </w:rPr>
        <w:t xml:space="preserve"> 2023, dauerhaft)</w:t>
      </w:r>
    </w:p>
    <w:p w14:paraId="63452506" w14:textId="77777777" w:rsidR="004A5789" w:rsidRDefault="004A5789" w:rsidP="004A5789">
      <w:pPr>
        <w:pStyle w:val="Listenabsatz"/>
        <w:numPr>
          <w:ilvl w:val="0"/>
          <w:numId w:val="11"/>
        </w:numPr>
        <w:spacing w:line="254" w:lineRule="auto"/>
        <w:jc w:val="both"/>
        <w:rPr>
          <w:rFonts w:ascii="Calibri" w:eastAsia="Calibri" w:hAnsi="Calibri"/>
        </w:rPr>
      </w:pPr>
      <w:r>
        <w:rPr>
          <w:rFonts w:ascii="Calibri" w:eastAsia="Calibri" w:hAnsi="Calibri"/>
        </w:rPr>
        <w:t xml:space="preserve">„Energiewende. Wettlauf mit der Zeit“ (ab Frühsommer 2023) </w:t>
      </w:r>
    </w:p>
    <w:p w14:paraId="0551D10E" w14:textId="10D2B995" w:rsidR="00750D42" w:rsidRPr="00AC7408" w:rsidRDefault="00750D42" w:rsidP="00D4292F">
      <w:pPr>
        <w:pStyle w:val="Listenabsatz"/>
        <w:numPr>
          <w:ilvl w:val="0"/>
          <w:numId w:val="11"/>
        </w:numPr>
        <w:spacing w:line="254" w:lineRule="auto"/>
        <w:jc w:val="both"/>
        <w:rPr>
          <w:rFonts w:ascii="Calibri" w:eastAsia="Calibri" w:hAnsi="Calibri"/>
          <w:lang w:val="de-AT"/>
        </w:rPr>
      </w:pPr>
      <w:r w:rsidRPr="00541777">
        <w:rPr>
          <w:rFonts w:ascii="Calibri" w:eastAsia="Calibri" w:hAnsi="Calibri"/>
        </w:rPr>
        <w:t>„</w:t>
      </w:r>
      <w:r w:rsidRPr="00AC7408">
        <w:rPr>
          <w:rFonts w:ascii="Calibri" w:eastAsia="Calibri" w:hAnsi="Calibri"/>
          <w:lang w:val="de-AT"/>
        </w:rPr>
        <w:t>Smart World</w:t>
      </w:r>
      <w:r w:rsidRPr="000E7823">
        <w:rPr>
          <w:rFonts w:ascii="Calibri" w:eastAsia="Calibri" w:hAnsi="Calibri"/>
          <w:lang w:val="de-AT"/>
        </w:rPr>
        <w:t>” (Arbeitstitel)</w:t>
      </w:r>
      <w:r w:rsidR="00AC7408" w:rsidRPr="00AC7408">
        <w:rPr>
          <w:rFonts w:ascii="Calibri" w:eastAsia="Calibri" w:hAnsi="Calibri"/>
          <w:lang w:val="de-AT"/>
        </w:rPr>
        <w:t xml:space="preserve"> </w:t>
      </w:r>
      <w:r w:rsidR="00A33C0B">
        <w:rPr>
          <w:rFonts w:ascii="Calibri" w:eastAsia="Calibri" w:hAnsi="Calibri"/>
          <w:lang w:val="de-AT"/>
        </w:rPr>
        <w:t>(19. Oktober 2023</w:t>
      </w:r>
      <w:r w:rsidR="005D0724">
        <w:rPr>
          <w:rFonts w:ascii="Calibri" w:eastAsia="Calibri" w:hAnsi="Calibri"/>
          <w:lang w:val="de-AT"/>
        </w:rPr>
        <w:t xml:space="preserve"> bis Ende August 2024)</w:t>
      </w:r>
    </w:p>
    <w:p w14:paraId="0024ED6D" w14:textId="77777777" w:rsidR="00A33C0B" w:rsidRDefault="00A33C0B" w:rsidP="00D4292F">
      <w:pPr>
        <w:jc w:val="both"/>
        <w:rPr>
          <w:rFonts w:ascii="Calibri" w:eastAsia="Calibri" w:hAnsi="Calibri"/>
          <w:b/>
          <w:bCs/>
        </w:rPr>
      </w:pPr>
    </w:p>
    <w:p w14:paraId="6DA811FC" w14:textId="23B50D8C" w:rsidR="008E539C" w:rsidRDefault="008E539C" w:rsidP="00D4292F">
      <w:pPr>
        <w:jc w:val="both"/>
        <w:rPr>
          <w:rFonts w:ascii="Calibri" w:eastAsia="Calibri" w:hAnsi="Calibri"/>
          <w:b/>
          <w:bCs/>
        </w:rPr>
      </w:pPr>
      <w:r>
        <w:rPr>
          <w:rFonts w:ascii="Calibri" w:eastAsia="Calibri" w:hAnsi="Calibri"/>
          <w:b/>
          <w:bCs/>
        </w:rPr>
        <w:t>2024:</w:t>
      </w:r>
    </w:p>
    <w:p w14:paraId="687B71CF" w14:textId="77777777" w:rsidR="008B7299" w:rsidRDefault="008B7299" w:rsidP="008B7299">
      <w:pPr>
        <w:pStyle w:val="Listenabsatz"/>
        <w:numPr>
          <w:ilvl w:val="0"/>
          <w:numId w:val="12"/>
        </w:numPr>
        <w:spacing w:line="254" w:lineRule="auto"/>
        <w:jc w:val="both"/>
        <w:rPr>
          <w:rFonts w:ascii="Calibri" w:eastAsia="Calibri" w:hAnsi="Calibri"/>
        </w:rPr>
      </w:pPr>
      <w:r>
        <w:rPr>
          <w:rFonts w:ascii="Calibri" w:eastAsia="Calibri" w:hAnsi="Calibri"/>
          <w:b/>
          <w:bCs/>
        </w:rPr>
        <w:t>„</w:t>
      </w:r>
      <w:r w:rsidRPr="001E0A67">
        <w:rPr>
          <w:rFonts w:ascii="Calibri" w:eastAsia="Calibri" w:hAnsi="Calibri"/>
        </w:rPr>
        <w:t>Klima. Vom Wissen zum Handeln“ (Arbeitstitel)</w:t>
      </w:r>
      <w:r>
        <w:rPr>
          <w:rFonts w:ascii="Calibri" w:eastAsia="Calibri" w:hAnsi="Calibri"/>
        </w:rPr>
        <w:t xml:space="preserve"> – Eröffnung einer neuen Dauerausstellung (ab Februar 2024, dauerhaft)</w:t>
      </w:r>
    </w:p>
    <w:p w14:paraId="5138DE11" w14:textId="77777777" w:rsidR="00B06AD4" w:rsidRDefault="00B06AD4" w:rsidP="00B06AD4">
      <w:pPr>
        <w:pStyle w:val="Listenabsatz"/>
        <w:numPr>
          <w:ilvl w:val="0"/>
          <w:numId w:val="12"/>
        </w:numPr>
        <w:spacing w:line="254" w:lineRule="auto"/>
        <w:jc w:val="both"/>
        <w:rPr>
          <w:rFonts w:ascii="Calibri" w:eastAsia="Calibri" w:hAnsi="Calibri"/>
        </w:rPr>
      </w:pPr>
      <w:r>
        <w:rPr>
          <w:rFonts w:ascii="Calibri" w:eastAsia="Calibri" w:hAnsi="Calibri"/>
        </w:rPr>
        <w:t>Neuaufstellung der Dauerausstellung „Schwerindustrie“ (Sommer 2024)</w:t>
      </w:r>
    </w:p>
    <w:p w14:paraId="7C7B1EB1" w14:textId="77777777" w:rsidR="00C153E1" w:rsidRDefault="00C153E1" w:rsidP="00C153E1">
      <w:pPr>
        <w:pStyle w:val="Listenabsatz"/>
        <w:numPr>
          <w:ilvl w:val="0"/>
          <w:numId w:val="12"/>
        </w:numPr>
        <w:spacing w:line="254" w:lineRule="auto"/>
        <w:jc w:val="both"/>
        <w:rPr>
          <w:rFonts w:ascii="Calibri" w:eastAsia="Calibri" w:hAnsi="Calibri"/>
        </w:rPr>
      </w:pPr>
      <w:r w:rsidRPr="00B06AD4">
        <w:rPr>
          <w:rFonts w:ascii="Calibri" w:eastAsia="Calibri" w:hAnsi="Calibri"/>
        </w:rPr>
        <w:t>„100 Jahre Radio“ – Sonderausstellung anlässlich des Rundfunkjubiläums in Österreich (Herbst 2024)</w:t>
      </w:r>
    </w:p>
    <w:p w14:paraId="6922CFF6" w14:textId="1B74C482" w:rsidR="00B06AD4" w:rsidRDefault="00B06AD4" w:rsidP="00B06AD4">
      <w:pPr>
        <w:pStyle w:val="Listenabsatz"/>
        <w:numPr>
          <w:ilvl w:val="0"/>
          <w:numId w:val="12"/>
        </w:numPr>
        <w:spacing w:line="254" w:lineRule="auto"/>
        <w:jc w:val="both"/>
        <w:rPr>
          <w:rFonts w:ascii="Calibri" w:eastAsia="Calibri" w:hAnsi="Calibri"/>
        </w:rPr>
      </w:pPr>
      <w:r>
        <w:rPr>
          <w:rFonts w:ascii="Calibri" w:eastAsia="Calibri" w:hAnsi="Calibri"/>
        </w:rPr>
        <w:t>Neuaufstellung der Dauerausstellung „</w:t>
      </w:r>
      <w:r w:rsidR="002D2578">
        <w:rPr>
          <w:rFonts w:ascii="Calibri" w:eastAsia="Calibri" w:hAnsi="Calibri"/>
        </w:rPr>
        <w:t>Physikalische Grundlagen</w:t>
      </w:r>
      <w:r>
        <w:rPr>
          <w:rFonts w:ascii="Calibri" w:eastAsia="Calibri" w:hAnsi="Calibri"/>
        </w:rPr>
        <w:t>“ (Winter 2024)</w:t>
      </w:r>
    </w:p>
    <w:bookmarkEnd w:id="0"/>
    <w:p w14:paraId="00592685" w14:textId="2600055C" w:rsidR="000F3C7C" w:rsidRPr="00B06AD4" w:rsidRDefault="000F3C7C" w:rsidP="00576FE5">
      <w:pPr>
        <w:pStyle w:val="Listenabsatz"/>
        <w:numPr>
          <w:ilvl w:val="0"/>
          <w:numId w:val="12"/>
        </w:numPr>
        <w:spacing w:line="254" w:lineRule="auto"/>
        <w:jc w:val="both"/>
        <w:rPr>
          <w:rFonts w:ascii="Calibri" w:eastAsia="Calibri" w:hAnsi="Calibri"/>
        </w:rPr>
      </w:pPr>
      <w:r w:rsidRPr="00B06AD4">
        <w:rPr>
          <w:rFonts w:ascii="Calibri" w:eastAsia="Calibri" w:hAnsi="Calibri"/>
        </w:rPr>
        <w:br w:type="page"/>
      </w:r>
    </w:p>
    <w:p w14:paraId="74068B52" w14:textId="2A18FE3C" w:rsidR="003A31E0" w:rsidRPr="00444F2F" w:rsidRDefault="00444F2F" w:rsidP="00D4292F">
      <w:pPr>
        <w:jc w:val="both"/>
        <w:rPr>
          <w:rFonts w:ascii="Calibri" w:eastAsia="Calibri" w:hAnsi="Calibri"/>
          <w:b/>
          <w:bCs/>
          <w:sz w:val="28"/>
          <w:szCs w:val="28"/>
        </w:rPr>
      </w:pPr>
      <w:r w:rsidRPr="00444F2F">
        <w:rPr>
          <w:rFonts w:ascii="Calibri" w:eastAsia="Calibri" w:hAnsi="Calibri"/>
          <w:b/>
          <w:bCs/>
          <w:sz w:val="28"/>
          <w:szCs w:val="28"/>
        </w:rPr>
        <w:lastRenderedPageBreak/>
        <w:t>SONDERAUSSTELLUNGEN</w:t>
      </w:r>
    </w:p>
    <w:p w14:paraId="19A8874C" w14:textId="715B26BA" w:rsidR="00444F2F" w:rsidRDefault="00444F2F" w:rsidP="00D4292F">
      <w:pPr>
        <w:jc w:val="both"/>
        <w:rPr>
          <w:rFonts w:ascii="Calibri" w:eastAsia="Calibri" w:hAnsi="Calibri"/>
          <w:b/>
          <w:bCs/>
          <w:sz w:val="22"/>
          <w:szCs w:val="22"/>
        </w:rPr>
      </w:pPr>
    </w:p>
    <w:p w14:paraId="434BBB3E" w14:textId="3B6A31D5" w:rsidR="007A34CE" w:rsidRPr="00161317" w:rsidRDefault="00161317" w:rsidP="00D4292F">
      <w:pPr>
        <w:jc w:val="both"/>
        <w:rPr>
          <w:rFonts w:ascii="Calibri" w:eastAsia="Calibri" w:hAnsi="Calibri"/>
          <w:b/>
          <w:bCs/>
          <w:sz w:val="22"/>
          <w:szCs w:val="22"/>
        </w:rPr>
      </w:pPr>
      <w:r w:rsidRPr="00161317">
        <w:rPr>
          <w:rFonts w:ascii="Calibri" w:eastAsia="Calibri" w:hAnsi="Calibri"/>
          <w:b/>
          <w:bCs/>
          <w:sz w:val="22"/>
          <w:szCs w:val="22"/>
        </w:rPr>
        <w:t>#Alliance4Science: Wanderausstellungen in internationaler Kooperation</w:t>
      </w:r>
    </w:p>
    <w:p w14:paraId="55DC3E3E" w14:textId="38116524" w:rsidR="00216842" w:rsidRDefault="00F62D26" w:rsidP="00D4292F">
      <w:pPr>
        <w:jc w:val="both"/>
        <w:rPr>
          <w:rFonts w:asciiTheme="minorHAnsi" w:hAnsiTheme="minorHAnsi" w:cstheme="minorHAnsi"/>
          <w:sz w:val="22"/>
          <w:szCs w:val="22"/>
        </w:rPr>
      </w:pPr>
      <w:r w:rsidRPr="00C72E36">
        <w:rPr>
          <w:rFonts w:asciiTheme="minorHAnsi" w:hAnsiTheme="minorHAnsi" w:cstheme="minorHAnsi"/>
          <w:sz w:val="22"/>
          <w:szCs w:val="22"/>
        </w:rPr>
        <w:t xml:space="preserve">Um den internationalen Austausch und eine nachhaltige Museumspraxis zu fördern, </w:t>
      </w:r>
      <w:r w:rsidR="001E0A67">
        <w:rPr>
          <w:rFonts w:asciiTheme="minorHAnsi" w:hAnsiTheme="minorHAnsi" w:cstheme="minorHAnsi"/>
          <w:sz w:val="22"/>
          <w:szCs w:val="22"/>
        </w:rPr>
        <w:t xml:space="preserve">beteiligt sich das Museum an einer </w:t>
      </w:r>
      <w:r w:rsidRPr="00C72E36">
        <w:rPr>
          <w:rFonts w:asciiTheme="minorHAnsi" w:hAnsiTheme="minorHAnsi" w:cstheme="minorHAnsi"/>
          <w:sz w:val="22"/>
          <w:szCs w:val="22"/>
        </w:rPr>
        <w:t xml:space="preserve">europäischen Kooperation </w:t>
      </w:r>
      <w:r w:rsidR="001E0A67">
        <w:rPr>
          <w:rFonts w:asciiTheme="minorHAnsi" w:hAnsiTheme="minorHAnsi" w:cstheme="minorHAnsi"/>
          <w:sz w:val="22"/>
          <w:szCs w:val="22"/>
        </w:rPr>
        <w:t xml:space="preserve">gemeinsam mit </w:t>
      </w:r>
      <w:r w:rsidRPr="00C72E36">
        <w:rPr>
          <w:rFonts w:asciiTheme="minorHAnsi" w:hAnsiTheme="minorHAnsi" w:cstheme="minorHAnsi"/>
          <w:sz w:val="22"/>
          <w:szCs w:val="22"/>
        </w:rPr>
        <w:t xml:space="preserve">dem </w:t>
      </w:r>
      <w:r w:rsidRPr="00216842">
        <w:rPr>
          <w:rFonts w:asciiTheme="minorHAnsi" w:hAnsiTheme="minorHAnsi" w:cstheme="minorHAnsi"/>
          <w:sz w:val="22"/>
          <w:szCs w:val="22"/>
        </w:rPr>
        <w:t>Parque de las Ciencias</w:t>
      </w:r>
      <w:r w:rsidRPr="00C72E36">
        <w:rPr>
          <w:rFonts w:asciiTheme="minorHAnsi" w:hAnsiTheme="minorHAnsi" w:cstheme="minorHAnsi"/>
          <w:sz w:val="22"/>
          <w:szCs w:val="22"/>
        </w:rPr>
        <w:t xml:space="preserve"> in Granada und der </w:t>
      </w:r>
      <w:r w:rsidRPr="00216842">
        <w:rPr>
          <w:rFonts w:asciiTheme="minorHAnsi" w:hAnsiTheme="minorHAnsi" w:cstheme="minorHAnsi"/>
          <w:sz w:val="22"/>
          <w:szCs w:val="22"/>
        </w:rPr>
        <w:t>DASA Dortmund</w:t>
      </w:r>
      <w:r w:rsidRPr="00C72E36">
        <w:rPr>
          <w:rFonts w:asciiTheme="minorHAnsi" w:hAnsiTheme="minorHAnsi" w:cstheme="minorHAnsi"/>
          <w:sz w:val="22"/>
          <w:szCs w:val="22"/>
        </w:rPr>
        <w:t xml:space="preserve">. Im Mittelpunkt der Kooperation stehen die Themen Innovation und Nachhaltigkeit. </w:t>
      </w:r>
      <w:r w:rsidR="00D70E3C" w:rsidRPr="00C72E36">
        <w:rPr>
          <w:rFonts w:asciiTheme="minorHAnsi" w:hAnsiTheme="minorHAnsi" w:cstheme="minorHAnsi"/>
          <w:sz w:val="22"/>
          <w:szCs w:val="22"/>
        </w:rPr>
        <w:t xml:space="preserve">Im Rahmen der Kooperation produzierte das Technische Museum Wien die interaktive Ausstellung über Ernährung „FOODPRINTS“, die </w:t>
      </w:r>
      <w:r w:rsidR="00D70E3C">
        <w:rPr>
          <w:rFonts w:asciiTheme="minorHAnsi" w:hAnsiTheme="minorHAnsi" w:cstheme="minorHAnsi"/>
          <w:sz w:val="22"/>
          <w:szCs w:val="22"/>
        </w:rPr>
        <w:t>seit</w:t>
      </w:r>
      <w:r w:rsidR="00D70E3C" w:rsidRPr="00C72E36">
        <w:rPr>
          <w:rFonts w:asciiTheme="minorHAnsi" w:hAnsiTheme="minorHAnsi" w:cstheme="minorHAnsi"/>
          <w:sz w:val="22"/>
          <w:szCs w:val="22"/>
        </w:rPr>
        <w:t xml:space="preserve"> 29. Oktober 2022 in Dortmund zu sehen ist, bevor sie weiter nach Granada reist.</w:t>
      </w:r>
      <w:r w:rsidR="00D70E3C">
        <w:rPr>
          <w:rFonts w:asciiTheme="minorHAnsi" w:hAnsiTheme="minorHAnsi" w:cstheme="minorHAnsi"/>
          <w:sz w:val="22"/>
          <w:szCs w:val="22"/>
        </w:rPr>
        <w:t xml:space="preserve"> Aktuell zeigt das Technische Museum Wien die Sonderausstellung </w:t>
      </w:r>
      <w:r w:rsidRPr="00C72E36">
        <w:rPr>
          <w:rFonts w:asciiTheme="minorHAnsi" w:hAnsiTheme="minorHAnsi" w:cstheme="minorHAnsi"/>
          <w:sz w:val="22"/>
          <w:szCs w:val="22"/>
        </w:rPr>
        <w:t>„BioInspiration“ des Parque de las Ciencias</w:t>
      </w:r>
      <w:r w:rsidR="00D70E3C">
        <w:rPr>
          <w:rFonts w:asciiTheme="minorHAnsi" w:hAnsiTheme="minorHAnsi" w:cstheme="minorHAnsi"/>
          <w:sz w:val="22"/>
          <w:szCs w:val="22"/>
        </w:rPr>
        <w:t xml:space="preserve">, die ab Herbst 2023 weiter nach Deutschland und schließlich zurück nach Spanien wandert. </w:t>
      </w:r>
      <w:r w:rsidRPr="00C72E36">
        <w:rPr>
          <w:rFonts w:asciiTheme="minorHAnsi" w:hAnsiTheme="minorHAnsi" w:cstheme="minorHAnsi"/>
          <w:sz w:val="22"/>
          <w:szCs w:val="22"/>
        </w:rPr>
        <w:t xml:space="preserve">Ab Herbst 2023 </w:t>
      </w:r>
      <w:r w:rsidR="00D70E3C">
        <w:rPr>
          <w:rFonts w:asciiTheme="minorHAnsi" w:hAnsiTheme="minorHAnsi" w:cstheme="minorHAnsi"/>
          <w:sz w:val="22"/>
          <w:szCs w:val="22"/>
        </w:rPr>
        <w:t xml:space="preserve">wird im </w:t>
      </w:r>
      <w:r w:rsidRPr="00C72E36">
        <w:rPr>
          <w:rFonts w:asciiTheme="minorHAnsi" w:hAnsiTheme="minorHAnsi" w:cstheme="minorHAnsi"/>
          <w:sz w:val="22"/>
          <w:szCs w:val="22"/>
        </w:rPr>
        <w:t>Technische</w:t>
      </w:r>
      <w:r w:rsidR="002B77BF">
        <w:rPr>
          <w:rFonts w:asciiTheme="minorHAnsi" w:hAnsiTheme="minorHAnsi" w:cstheme="minorHAnsi"/>
          <w:sz w:val="22"/>
          <w:szCs w:val="22"/>
        </w:rPr>
        <w:t>n</w:t>
      </w:r>
      <w:r w:rsidRPr="00C72E36">
        <w:rPr>
          <w:rFonts w:asciiTheme="minorHAnsi" w:hAnsiTheme="minorHAnsi" w:cstheme="minorHAnsi"/>
          <w:sz w:val="22"/>
          <w:szCs w:val="22"/>
        </w:rPr>
        <w:t xml:space="preserve"> Museum Wien die Partnerausstellung der DASA Dortmund „Smart World“</w:t>
      </w:r>
      <w:r w:rsidR="00D70E3C">
        <w:rPr>
          <w:rFonts w:asciiTheme="minorHAnsi" w:hAnsiTheme="minorHAnsi" w:cstheme="minorHAnsi"/>
          <w:sz w:val="22"/>
          <w:szCs w:val="22"/>
        </w:rPr>
        <w:t xml:space="preserve"> zu bewundern sein. </w:t>
      </w:r>
    </w:p>
    <w:p w14:paraId="051036D8" w14:textId="65A92D7A" w:rsidR="00216842" w:rsidRDefault="00216842" w:rsidP="00D4292F">
      <w:pPr>
        <w:jc w:val="both"/>
        <w:rPr>
          <w:rFonts w:asciiTheme="minorHAnsi" w:hAnsiTheme="minorHAnsi" w:cstheme="minorHAnsi"/>
          <w:sz w:val="22"/>
          <w:szCs w:val="22"/>
        </w:rPr>
      </w:pPr>
    </w:p>
    <w:p w14:paraId="4A753599" w14:textId="164D3116" w:rsidR="00216842" w:rsidRPr="004C7304" w:rsidRDefault="005746B5" w:rsidP="00D4292F">
      <w:pPr>
        <w:ind w:left="709"/>
        <w:jc w:val="both"/>
        <w:rPr>
          <w:rFonts w:asciiTheme="minorHAnsi" w:hAnsiTheme="minorHAnsi" w:cstheme="minorHAnsi"/>
          <w:b/>
          <w:bCs/>
          <w:sz w:val="22"/>
          <w:szCs w:val="22"/>
        </w:rPr>
      </w:pPr>
      <w:r>
        <w:rPr>
          <w:rFonts w:asciiTheme="minorHAnsi" w:hAnsiTheme="minorHAnsi" w:cstheme="minorHAnsi"/>
          <w:b/>
          <w:bCs/>
          <w:sz w:val="22"/>
          <w:szCs w:val="22"/>
        </w:rPr>
        <w:t>„</w:t>
      </w:r>
      <w:r w:rsidR="00216842" w:rsidRPr="004C7304">
        <w:rPr>
          <w:rFonts w:asciiTheme="minorHAnsi" w:hAnsiTheme="minorHAnsi" w:cstheme="minorHAnsi"/>
          <w:b/>
          <w:bCs/>
          <w:sz w:val="22"/>
          <w:szCs w:val="22"/>
        </w:rPr>
        <w:t>BioInspiration – Die Natur als Vorbild</w:t>
      </w:r>
      <w:r>
        <w:rPr>
          <w:rFonts w:asciiTheme="minorHAnsi" w:hAnsiTheme="minorHAnsi" w:cstheme="minorHAnsi"/>
          <w:b/>
          <w:bCs/>
          <w:sz w:val="22"/>
          <w:szCs w:val="22"/>
        </w:rPr>
        <w:t>“</w:t>
      </w:r>
    </w:p>
    <w:p w14:paraId="77B2F262" w14:textId="40E2CDC1" w:rsidR="004C7304" w:rsidRPr="004C7304" w:rsidRDefault="004C7304" w:rsidP="00D4292F">
      <w:pPr>
        <w:ind w:left="709"/>
        <w:jc w:val="both"/>
        <w:rPr>
          <w:rFonts w:asciiTheme="minorHAnsi" w:hAnsiTheme="minorHAnsi" w:cstheme="minorHAnsi"/>
          <w:sz w:val="22"/>
          <w:szCs w:val="22"/>
        </w:rPr>
      </w:pPr>
      <w:r w:rsidRPr="004C7304">
        <w:rPr>
          <w:rFonts w:asciiTheme="minorHAnsi" w:hAnsiTheme="minorHAnsi" w:cstheme="minorHAnsi"/>
          <w:sz w:val="22"/>
          <w:szCs w:val="22"/>
        </w:rPr>
        <w:t xml:space="preserve">Die Sonderausstellung „BioInspiration“ aus dem Parque de las Ciencias in Granada </w:t>
      </w:r>
      <w:r>
        <w:rPr>
          <w:rFonts w:asciiTheme="minorHAnsi" w:hAnsiTheme="minorHAnsi" w:cstheme="minorHAnsi"/>
          <w:sz w:val="22"/>
          <w:szCs w:val="22"/>
        </w:rPr>
        <w:t>ist noch bis August 2023 zu erleben und zeigt</w:t>
      </w:r>
      <w:r w:rsidRPr="004C7304">
        <w:rPr>
          <w:rFonts w:asciiTheme="minorHAnsi" w:hAnsiTheme="minorHAnsi" w:cstheme="minorHAnsi"/>
          <w:sz w:val="22"/>
          <w:szCs w:val="22"/>
        </w:rPr>
        <w:t>, wie Lösungsansätze der Natur in der Technik nachgeahmt werden können</w:t>
      </w:r>
      <w:r>
        <w:rPr>
          <w:rFonts w:asciiTheme="minorHAnsi" w:hAnsiTheme="minorHAnsi" w:cstheme="minorHAnsi"/>
          <w:sz w:val="22"/>
          <w:szCs w:val="22"/>
        </w:rPr>
        <w:t xml:space="preserve">. Mit mehr als </w:t>
      </w:r>
      <w:r w:rsidRPr="004C7304">
        <w:rPr>
          <w:rFonts w:asciiTheme="minorHAnsi" w:hAnsiTheme="minorHAnsi" w:cstheme="minorHAnsi"/>
          <w:sz w:val="22"/>
          <w:szCs w:val="22"/>
        </w:rPr>
        <w:t xml:space="preserve">200 Objekten, Medieninstallationen und interaktiven Stationen </w:t>
      </w:r>
      <w:r>
        <w:rPr>
          <w:rFonts w:asciiTheme="minorHAnsi" w:hAnsiTheme="minorHAnsi" w:cstheme="minorHAnsi"/>
          <w:sz w:val="22"/>
          <w:szCs w:val="22"/>
        </w:rPr>
        <w:t xml:space="preserve">lädt die Ausstellung </w:t>
      </w:r>
      <w:r w:rsidRPr="004C7304">
        <w:rPr>
          <w:rFonts w:asciiTheme="minorHAnsi" w:hAnsiTheme="minorHAnsi" w:cstheme="minorHAnsi"/>
          <w:sz w:val="22"/>
          <w:szCs w:val="22"/>
        </w:rPr>
        <w:t>zu einer erstaunlichen Reise durch die verschiedensten Anwendungsbereiche der Bionik ein</w:t>
      </w:r>
      <w:r w:rsidR="004F5A81">
        <w:rPr>
          <w:rFonts w:asciiTheme="minorHAnsi" w:hAnsiTheme="minorHAnsi" w:cstheme="minorHAnsi"/>
          <w:sz w:val="22"/>
          <w:szCs w:val="22"/>
        </w:rPr>
        <w:t>.</w:t>
      </w:r>
      <w:r>
        <w:rPr>
          <w:rFonts w:asciiTheme="minorHAnsi" w:hAnsiTheme="minorHAnsi" w:cstheme="minorHAnsi"/>
          <w:sz w:val="22"/>
          <w:szCs w:val="22"/>
        </w:rPr>
        <w:t xml:space="preserve"> Auf 800</w:t>
      </w:r>
      <w:r w:rsidR="002B77BF">
        <w:rPr>
          <w:rFonts w:asciiTheme="minorHAnsi" w:hAnsiTheme="minorHAnsi" w:cstheme="minorHAnsi"/>
          <w:sz w:val="22"/>
          <w:szCs w:val="22"/>
        </w:rPr>
        <w:t xml:space="preserve"> </w:t>
      </w:r>
      <w:r>
        <w:rPr>
          <w:rFonts w:asciiTheme="minorHAnsi" w:hAnsiTheme="minorHAnsi" w:cstheme="minorHAnsi"/>
          <w:sz w:val="22"/>
          <w:szCs w:val="22"/>
        </w:rPr>
        <w:t xml:space="preserve">m² werden eindrucksvolle </w:t>
      </w:r>
      <w:r w:rsidRPr="00216842">
        <w:rPr>
          <w:rFonts w:asciiTheme="minorHAnsi" w:hAnsiTheme="minorHAnsi" w:cstheme="minorHAnsi"/>
          <w:sz w:val="22"/>
          <w:szCs w:val="22"/>
        </w:rPr>
        <w:t>Beispiele aus Verkehr, Materialkunde, Energie, Architektur und Design, Stadtplanung, Medizin, Sport oder Weltraumforschung</w:t>
      </w:r>
      <w:r>
        <w:rPr>
          <w:rFonts w:asciiTheme="minorHAnsi" w:hAnsiTheme="minorHAnsi" w:cstheme="minorHAnsi"/>
          <w:sz w:val="22"/>
          <w:szCs w:val="22"/>
        </w:rPr>
        <w:t xml:space="preserve"> gezeigt. </w:t>
      </w:r>
      <w:r w:rsidRPr="00216842">
        <w:rPr>
          <w:rFonts w:asciiTheme="minorHAnsi" w:hAnsiTheme="minorHAnsi" w:cstheme="minorHAnsi"/>
          <w:sz w:val="22"/>
          <w:szCs w:val="22"/>
        </w:rPr>
        <w:t>Dabei werden naturwissenschaftliche und technische Erkenntnisse mit tatsächlichen Anwendungs</w:t>
      </w:r>
      <w:r w:rsidR="004F5A81">
        <w:rPr>
          <w:rFonts w:asciiTheme="minorHAnsi" w:hAnsiTheme="minorHAnsi" w:cstheme="minorHAnsi"/>
          <w:sz w:val="22"/>
          <w:szCs w:val="22"/>
        </w:rPr>
        <w:softHyphen/>
      </w:r>
      <w:r w:rsidRPr="00216842">
        <w:rPr>
          <w:rFonts w:asciiTheme="minorHAnsi" w:hAnsiTheme="minorHAnsi" w:cstheme="minorHAnsi"/>
          <w:sz w:val="22"/>
          <w:szCs w:val="22"/>
        </w:rPr>
        <w:t>beispielen anschaulich erläutert und mit aktuellen Innovations- und Forschungsprojekten verknüpft.</w:t>
      </w:r>
    </w:p>
    <w:p w14:paraId="27098DE4" w14:textId="77777777" w:rsidR="004C7304" w:rsidRDefault="004C7304" w:rsidP="00D4292F">
      <w:pPr>
        <w:jc w:val="both"/>
        <w:rPr>
          <w:rFonts w:asciiTheme="minorHAnsi" w:hAnsiTheme="minorHAnsi" w:cstheme="minorHAnsi"/>
          <w:sz w:val="22"/>
          <w:szCs w:val="22"/>
        </w:rPr>
      </w:pPr>
    </w:p>
    <w:p w14:paraId="29D6386B" w14:textId="00485753" w:rsidR="004C7304" w:rsidRPr="004C7304" w:rsidRDefault="005746B5" w:rsidP="00D4292F">
      <w:pPr>
        <w:ind w:left="709"/>
        <w:jc w:val="both"/>
        <w:rPr>
          <w:rFonts w:asciiTheme="minorHAnsi" w:hAnsiTheme="minorHAnsi" w:cstheme="minorHAnsi"/>
          <w:b/>
          <w:bCs/>
          <w:sz w:val="22"/>
          <w:szCs w:val="22"/>
        </w:rPr>
      </w:pPr>
      <w:r>
        <w:rPr>
          <w:rFonts w:asciiTheme="minorHAnsi" w:hAnsiTheme="minorHAnsi" w:cstheme="minorHAnsi"/>
          <w:b/>
          <w:bCs/>
          <w:sz w:val="22"/>
          <w:szCs w:val="22"/>
        </w:rPr>
        <w:t>„</w:t>
      </w:r>
      <w:r w:rsidR="004C7304" w:rsidRPr="004C7304">
        <w:rPr>
          <w:rFonts w:asciiTheme="minorHAnsi" w:hAnsiTheme="minorHAnsi" w:cstheme="minorHAnsi"/>
          <w:b/>
          <w:bCs/>
          <w:sz w:val="22"/>
          <w:szCs w:val="22"/>
        </w:rPr>
        <w:t>Smart World</w:t>
      </w:r>
      <w:r>
        <w:rPr>
          <w:rFonts w:asciiTheme="minorHAnsi" w:hAnsiTheme="minorHAnsi" w:cstheme="minorHAnsi"/>
          <w:b/>
          <w:bCs/>
          <w:sz w:val="22"/>
          <w:szCs w:val="22"/>
        </w:rPr>
        <w:t>“</w:t>
      </w:r>
      <w:r w:rsidR="004C7304" w:rsidRPr="004C7304">
        <w:rPr>
          <w:rFonts w:asciiTheme="minorHAnsi" w:hAnsiTheme="minorHAnsi" w:cstheme="minorHAnsi"/>
          <w:b/>
          <w:bCs/>
          <w:sz w:val="22"/>
          <w:szCs w:val="22"/>
        </w:rPr>
        <w:t xml:space="preserve"> (Arbeitstitel)</w:t>
      </w:r>
    </w:p>
    <w:p w14:paraId="0D0DC9AB" w14:textId="7F714C7A" w:rsidR="00D70E3C" w:rsidRPr="004C7304" w:rsidRDefault="004C7304" w:rsidP="00D4292F">
      <w:pPr>
        <w:ind w:left="709"/>
        <w:jc w:val="both"/>
        <w:rPr>
          <w:rFonts w:asciiTheme="minorHAnsi" w:hAnsiTheme="minorHAnsi" w:cstheme="minorHAnsi"/>
          <w:sz w:val="22"/>
          <w:szCs w:val="22"/>
        </w:rPr>
      </w:pPr>
      <w:r>
        <w:rPr>
          <w:rFonts w:asciiTheme="minorHAnsi" w:hAnsiTheme="minorHAnsi" w:cstheme="minorHAnsi"/>
          <w:sz w:val="22"/>
          <w:szCs w:val="22"/>
        </w:rPr>
        <w:t>Die Sonderausstellung aus der DASA Dortmund</w:t>
      </w:r>
      <w:r w:rsidRPr="004C7304">
        <w:rPr>
          <w:rFonts w:asciiTheme="minorHAnsi" w:hAnsiTheme="minorHAnsi" w:cstheme="minorHAnsi"/>
          <w:sz w:val="22"/>
          <w:szCs w:val="22"/>
        </w:rPr>
        <w:t xml:space="preserve"> zeigt die Ambivalenz der schönen neuen Digitalwelt</w:t>
      </w:r>
      <w:r w:rsidR="00D70E3C">
        <w:rPr>
          <w:rFonts w:asciiTheme="minorHAnsi" w:hAnsiTheme="minorHAnsi" w:cstheme="minorHAnsi"/>
          <w:sz w:val="22"/>
          <w:szCs w:val="22"/>
        </w:rPr>
        <w:t xml:space="preserve">. Anhand von unterschiedlichen Themenbereichen und mit zahlreichen interaktiven Stationen thematisiert die Ausstellung lernende Computertechnik in Heim und Freizeit, bei der Arbeit oder in der Stadt und befasst sich mit der Bedeutung und den Konsequenzen daraus. </w:t>
      </w:r>
      <w:r w:rsidRPr="004C7304">
        <w:rPr>
          <w:rFonts w:asciiTheme="minorHAnsi" w:hAnsiTheme="minorHAnsi" w:cstheme="minorHAnsi"/>
          <w:sz w:val="22"/>
          <w:szCs w:val="22"/>
        </w:rPr>
        <w:t xml:space="preserve">Im Mittelpunkt steht die Frage, wer </w:t>
      </w:r>
      <w:r>
        <w:rPr>
          <w:rFonts w:asciiTheme="minorHAnsi" w:hAnsiTheme="minorHAnsi" w:cstheme="minorHAnsi"/>
          <w:sz w:val="22"/>
          <w:szCs w:val="22"/>
        </w:rPr>
        <w:t>Künstliche Intelligenz</w:t>
      </w:r>
      <w:r w:rsidRPr="004C7304">
        <w:rPr>
          <w:rFonts w:asciiTheme="minorHAnsi" w:hAnsiTheme="minorHAnsi" w:cstheme="minorHAnsi"/>
          <w:sz w:val="22"/>
          <w:szCs w:val="22"/>
        </w:rPr>
        <w:t xml:space="preserve"> eigentlich gestaltet, wer die Kontrolle hat und was diese Technologie für uns bedeutet. </w:t>
      </w:r>
      <w:r w:rsidR="00D70E3C">
        <w:rPr>
          <w:rFonts w:asciiTheme="minorHAnsi" w:hAnsiTheme="minorHAnsi" w:cstheme="minorHAnsi"/>
          <w:sz w:val="22"/>
          <w:szCs w:val="22"/>
        </w:rPr>
        <w:t xml:space="preserve">Ab Herbst 2023 werden gemeinsam </w:t>
      </w:r>
      <w:r>
        <w:rPr>
          <w:rFonts w:asciiTheme="minorHAnsi" w:hAnsiTheme="minorHAnsi" w:cstheme="minorHAnsi"/>
          <w:sz w:val="22"/>
          <w:szCs w:val="22"/>
        </w:rPr>
        <w:t>mit dem Publikum</w:t>
      </w:r>
      <w:r w:rsidR="00D70E3C">
        <w:rPr>
          <w:rFonts w:asciiTheme="minorHAnsi" w:hAnsiTheme="minorHAnsi" w:cstheme="minorHAnsi"/>
          <w:sz w:val="22"/>
          <w:szCs w:val="22"/>
        </w:rPr>
        <w:t xml:space="preserve"> alltägliche Berührungspunkte mit smarten Technologien reflektiert und hinterfragt. </w:t>
      </w:r>
      <w:r w:rsidR="00D70E3C" w:rsidRPr="004C7304">
        <w:rPr>
          <w:rFonts w:asciiTheme="minorHAnsi" w:hAnsiTheme="minorHAnsi" w:cstheme="minorHAnsi"/>
          <w:sz w:val="22"/>
          <w:szCs w:val="22"/>
        </w:rPr>
        <w:t>Betreten wir das perfekte Paradies oder eine algorithmische Apokalypse?</w:t>
      </w:r>
    </w:p>
    <w:p w14:paraId="64FE4EC8" w14:textId="77777777" w:rsidR="00D70E3C" w:rsidRDefault="00D70E3C" w:rsidP="00D4292F">
      <w:pPr>
        <w:jc w:val="both"/>
        <w:rPr>
          <w:rFonts w:asciiTheme="minorHAnsi" w:hAnsiTheme="minorHAnsi" w:cstheme="minorHAnsi"/>
          <w:sz w:val="22"/>
          <w:szCs w:val="22"/>
        </w:rPr>
      </w:pPr>
    </w:p>
    <w:p w14:paraId="47DDA419" w14:textId="34B720F3" w:rsidR="00F62D26" w:rsidRPr="009945CF" w:rsidRDefault="00F62D26" w:rsidP="00D4292F">
      <w:pPr>
        <w:jc w:val="both"/>
        <w:rPr>
          <w:rFonts w:asciiTheme="minorHAnsi" w:hAnsiTheme="minorHAnsi" w:cstheme="minorHAnsi"/>
          <w:sz w:val="22"/>
          <w:szCs w:val="22"/>
        </w:rPr>
      </w:pPr>
      <w:r w:rsidRPr="009945CF">
        <w:rPr>
          <w:rFonts w:asciiTheme="minorHAnsi" w:hAnsiTheme="minorHAnsi" w:cstheme="minorHAnsi"/>
          <w:i/>
          <w:iCs/>
          <w:sz w:val="22"/>
          <w:szCs w:val="22"/>
        </w:rPr>
        <w:t xml:space="preserve">„Unsere Schwerpunktthemen Innovation und Nachhaltigkeit innerhalb dieser europäischen Kooperation zu vertiefen, ist eine wunderbare Chance. Dadurch können wir nicht nur die Museumsarbeit nachhaltiger und ressourcenschonender gestalten und mit unserer Ausstellung FOODPRINTS ein größeres europäisches Publikum erreichen, sondern auch unsere heimischen BesucherInnen mit der Expertise und internationalen Perspektive der Partnermuseen bereichern“, </w:t>
      </w:r>
      <w:r w:rsidRPr="009945CF">
        <w:rPr>
          <w:rFonts w:asciiTheme="minorHAnsi" w:hAnsiTheme="minorHAnsi" w:cstheme="minorHAnsi"/>
          <w:sz w:val="22"/>
          <w:szCs w:val="22"/>
        </w:rPr>
        <w:t xml:space="preserve">freut sich auch die Wirtschaftliche Geschäftsführerin Karin Skarek über die gelungene Kollaboration. </w:t>
      </w:r>
    </w:p>
    <w:p w14:paraId="43EB7321" w14:textId="1DAC9615" w:rsidR="00161317" w:rsidRDefault="00161317" w:rsidP="00D4292F">
      <w:pPr>
        <w:jc w:val="both"/>
        <w:rPr>
          <w:rFonts w:ascii="Calibri" w:eastAsia="Calibri" w:hAnsi="Calibri"/>
          <w:sz w:val="22"/>
          <w:szCs w:val="22"/>
        </w:rPr>
      </w:pPr>
    </w:p>
    <w:p w14:paraId="3A6CAADC" w14:textId="5D12814A" w:rsidR="00E878C1" w:rsidRPr="00E878C1" w:rsidRDefault="00E878C1" w:rsidP="00D4292F">
      <w:pPr>
        <w:jc w:val="both"/>
        <w:rPr>
          <w:rFonts w:ascii="Calibri" w:eastAsia="Calibri" w:hAnsi="Calibri"/>
          <w:b/>
          <w:bCs/>
          <w:sz w:val="22"/>
          <w:szCs w:val="22"/>
        </w:rPr>
      </w:pPr>
      <w:r w:rsidRPr="00E878C1">
        <w:rPr>
          <w:rFonts w:ascii="Calibri" w:eastAsia="Calibri" w:hAnsi="Calibri"/>
          <w:b/>
          <w:bCs/>
          <w:sz w:val="22"/>
          <w:szCs w:val="22"/>
        </w:rPr>
        <w:t>„Women at Work – 150 Jahre Frauenpavillon der Wiener Weltausstellung“</w:t>
      </w:r>
    </w:p>
    <w:p w14:paraId="25575ADF" w14:textId="02305204" w:rsidR="00E878C1" w:rsidRDefault="00E878C1" w:rsidP="00D4292F">
      <w:pPr>
        <w:widowControl w:val="0"/>
        <w:suppressAutoHyphens/>
        <w:jc w:val="both"/>
        <w:rPr>
          <w:rFonts w:ascii="Calibri" w:eastAsia="Calibri" w:hAnsi="Calibri"/>
          <w:sz w:val="22"/>
          <w:szCs w:val="22"/>
        </w:rPr>
      </w:pPr>
      <w:r w:rsidRPr="00E878C1">
        <w:rPr>
          <w:rFonts w:asciiTheme="minorHAnsi" w:hAnsiTheme="minorHAnsi" w:cstheme="minorHAnsi"/>
          <w:bCs/>
          <w:sz w:val="22"/>
          <w:szCs w:val="22"/>
        </w:rPr>
        <w:t>Anlässlich des 150-jährigen Jubiläums der Wiener Weltausstellung beleuchtet das Technische Museum Wien einen bisher wenig beachteten Aspekt des historischen Großereignisses</w:t>
      </w:r>
      <w:r w:rsidR="004F5A81">
        <w:rPr>
          <w:rFonts w:asciiTheme="minorHAnsi" w:hAnsiTheme="minorHAnsi" w:cstheme="minorHAnsi"/>
          <w:bCs/>
          <w:sz w:val="22"/>
          <w:szCs w:val="22"/>
        </w:rPr>
        <w:t>.</w:t>
      </w:r>
      <w:r w:rsidRPr="00E878C1">
        <w:rPr>
          <w:rFonts w:asciiTheme="minorHAnsi" w:hAnsiTheme="minorHAnsi" w:cstheme="minorHAnsi"/>
          <w:bCs/>
          <w:sz w:val="22"/>
          <w:szCs w:val="22"/>
        </w:rPr>
        <w:t xml:space="preserve"> Denn mit der erstmaligen Errichtung eines „Frauenpavillons“, in dem Frauenarbeiten präsentiert wurden, schrieb die Wiener Weltausstellung 1873 Geschichte.</w:t>
      </w:r>
      <w:r>
        <w:rPr>
          <w:rFonts w:asciiTheme="minorHAnsi" w:hAnsiTheme="minorHAnsi" w:cstheme="minorHAnsi"/>
          <w:bCs/>
          <w:sz w:val="22"/>
          <w:szCs w:val="22"/>
        </w:rPr>
        <w:t xml:space="preserve"> </w:t>
      </w:r>
      <w:r w:rsidRPr="00E878C1">
        <w:rPr>
          <w:rFonts w:ascii="Calibri" w:eastAsia="Calibri" w:hAnsi="Calibri"/>
          <w:sz w:val="22"/>
          <w:szCs w:val="22"/>
        </w:rPr>
        <w:t>Die hybride Jubiläumsschau zeigt Dokumente, die in dieser Form nur im Technischen Museum Wien erhalten sind</w:t>
      </w:r>
      <w:r w:rsidR="005746B5">
        <w:rPr>
          <w:rFonts w:ascii="Calibri" w:eastAsia="Calibri" w:hAnsi="Calibri"/>
          <w:sz w:val="22"/>
          <w:szCs w:val="22"/>
        </w:rPr>
        <w:t xml:space="preserve">. </w:t>
      </w:r>
      <w:r w:rsidRPr="00E878C1">
        <w:rPr>
          <w:rFonts w:ascii="Calibri" w:eastAsia="Calibri" w:hAnsi="Calibri"/>
          <w:sz w:val="22"/>
          <w:szCs w:val="22"/>
        </w:rPr>
        <w:t>Mit zahlreichen Originalobjekten, Archivalien, Fotos, Weltausstellungskatalogen und Berichten von Besucher</w:t>
      </w:r>
      <w:r w:rsidR="005746B5">
        <w:rPr>
          <w:rFonts w:ascii="Calibri" w:eastAsia="Calibri" w:hAnsi="Calibri"/>
          <w:sz w:val="22"/>
          <w:szCs w:val="22"/>
        </w:rPr>
        <w:t>I</w:t>
      </w:r>
      <w:r w:rsidRPr="00E878C1">
        <w:rPr>
          <w:rFonts w:ascii="Calibri" w:eastAsia="Calibri" w:hAnsi="Calibri"/>
          <w:sz w:val="22"/>
          <w:szCs w:val="22"/>
        </w:rPr>
        <w:t xml:space="preserve">nnen gewährt die Schau Einblicke in die damalige </w:t>
      </w:r>
      <w:r w:rsidRPr="00E878C1">
        <w:rPr>
          <w:rFonts w:ascii="Calibri" w:eastAsia="Calibri" w:hAnsi="Calibri"/>
          <w:sz w:val="22"/>
          <w:szCs w:val="22"/>
        </w:rPr>
        <w:lastRenderedPageBreak/>
        <w:t xml:space="preserve">Arbeits- und Lebensrealität von Frauen und beleuchtet die Aktivitäten und Initiativen rund um den Frauenpavillon und ihre Folgen. </w:t>
      </w:r>
      <w:r w:rsidR="005746B5" w:rsidRPr="00ED66EF">
        <w:rPr>
          <w:rFonts w:ascii="Calibri" w:eastAsia="Calibri" w:hAnsi="Calibri"/>
          <w:sz w:val="22"/>
          <w:szCs w:val="22"/>
        </w:rPr>
        <w:t>„</w:t>
      </w:r>
      <w:r w:rsidR="005746B5" w:rsidRPr="005746B5">
        <w:rPr>
          <w:rFonts w:ascii="Calibri" w:eastAsia="Calibri" w:hAnsi="Calibri"/>
          <w:i/>
          <w:iCs/>
          <w:sz w:val="22"/>
          <w:szCs w:val="22"/>
        </w:rPr>
        <w:t>Mit dieser Jubiläumsschau wollen wir nicht nur ein weniger bekanntes Kapitel des historischen Großereignisses ins wohlverdiente Rampenlicht rücken</w:t>
      </w:r>
      <w:r w:rsidR="005746B5" w:rsidRPr="00ED66EF">
        <w:rPr>
          <w:rFonts w:ascii="Calibri" w:eastAsia="Calibri" w:hAnsi="Calibri"/>
          <w:sz w:val="22"/>
          <w:szCs w:val="22"/>
        </w:rPr>
        <w:t>“, ergänzt Generaldirektor Peter Aufreiter, „</w:t>
      </w:r>
      <w:r w:rsidR="005746B5" w:rsidRPr="005746B5">
        <w:rPr>
          <w:rFonts w:ascii="Calibri" w:eastAsia="Calibri" w:hAnsi="Calibri"/>
          <w:i/>
          <w:iCs/>
          <w:sz w:val="22"/>
          <w:szCs w:val="22"/>
        </w:rPr>
        <w:t>es geht uns auch darum, die nachhaltigen und noch heute nachhallenden Auswirkungen aufzuzeigen.</w:t>
      </w:r>
      <w:r w:rsidR="005746B5" w:rsidRPr="00ED66EF">
        <w:rPr>
          <w:rFonts w:ascii="Calibri" w:eastAsia="Calibri" w:hAnsi="Calibri"/>
          <w:sz w:val="22"/>
          <w:szCs w:val="22"/>
        </w:rPr>
        <w:t>“</w:t>
      </w:r>
      <w:r w:rsidR="005746B5">
        <w:rPr>
          <w:rFonts w:ascii="Calibri" w:eastAsia="Calibri" w:hAnsi="Calibri"/>
          <w:sz w:val="22"/>
          <w:szCs w:val="22"/>
        </w:rPr>
        <w:t xml:space="preserve"> </w:t>
      </w:r>
      <w:r w:rsidRPr="00E878C1">
        <w:rPr>
          <w:rFonts w:ascii="Calibri" w:eastAsia="Calibri" w:hAnsi="Calibri"/>
          <w:sz w:val="22"/>
          <w:szCs w:val="22"/>
        </w:rPr>
        <w:t>Anhand von 1873 ausstellenden Unternehmen wird in einer filmischen Dokumentation außerdem den wirtschaftlichen und sozialen Kontinuitäten von Frauenarbeit nachgegangen und reflektiert, welche Relevanz diese Entwicklungen im gegenwärtigen Wandel unserer Wirtschafts- und Arbeitswelt haben.</w:t>
      </w:r>
      <w:r w:rsidR="00966C19">
        <w:rPr>
          <w:rFonts w:ascii="Calibri" w:eastAsia="Calibri" w:hAnsi="Calibri"/>
          <w:sz w:val="22"/>
          <w:szCs w:val="22"/>
        </w:rPr>
        <w:t xml:space="preserve">  </w:t>
      </w:r>
      <w:r w:rsidRPr="00E878C1">
        <w:rPr>
          <w:rFonts w:ascii="Calibri" w:eastAsia="Calibri" w:hAnsi="Calibri"/>
          <w:sz w:val="22"/>
          <w:szCs w:val="22"/>
        </w:rPr>
        <w:t xml:space="preserve">Die Jubiläumsschau ist von 2. </w:t>
      </w:r>
      <w:r w:rsidRPr="002D2578">
        <w:rPr>
          <w:rFonts w:ascii="Calibri" w:eastAsia="Calibri" w:hAnsi="Calibri"/>
          <w:sz w:val="22"/>
          <w:szCs w:val="22"/>
        </w:rPr>
        <w:t xml:space="preserve">Mai bis </w:t>
      </w:r>
      <w:r w:rsidR="002D2578" w:rsidRPr="002D2578">
        <w:rPr>
          <w:rFonts w:ascii="Calibri" w:eastAsia="Calibri" w:hAnsi="Calibri"/>
          <w:sz w:val="22"/>
          <w:szCs w:val="22"/>
        </w:rPr>
        <w:t>2. Juli</w:t>
      </w:r>
      <w:r w:rsidRPr="002D2578">
        <w:rPr>
          <w:rFonts w:ascii="Calibri" w:eastAsia="Calibri" w:hAnsi="Calibri"/>
          <w:sz w:val="22"/>
          <w:szCs w:val="22"/>
        </w:rPr>
        <w:t xml:space="preserve"> 2023 im</w:t>
      </w:r>
      <w:r w:rsidRPr="00E878C1">
        <w:rPr>
          <w:rFonts w:ascii="Calibri" w:eastAsia="Calibri" w:hAnsi="Calibri"/>
          <w:sz w:val="22"/>
          <w:szCs w:val="22"/>
        </w:rPr>
        <w:t xml:space="preserve"> Festsaal des Technischen Museums Wien zu sehen und wird von einer umfangreichen Online-Ausstellung mit hochaufgelösten Digitalisaten der Originaldokumente begleitet, die dauerhaft abrufbar sein wird.</w:t>
      </w:r>
    </w:p>
    <w:p w14:paraId="0590AB78" w14:textId="4053A278" w:rsidR="00E878C1" w:rsidRDefault="00E878C1" w:rsidP="00D4292F">
      <w:pPr>
        <w:widowControl w:val="0"/>
        <w:suppressAutoHyphens/>
        <w:jc w:val="both"/>
        <w:rPr>
          <w:rFonts w:ascii="Calibri" w:eastAsia="Calibri" w:hAnsi="Calibri"/>
          <w:sz w:val="22"/>
          <w:szCs w:val="22"/>
        </w:rPr>
      </w:pPr>
    </w:p>
    <w:p w14:paraId="60EDBAEB" w14:textId="77777777" w:rsidR="004A5789" w:rsidRPr="00E878C1" w:rsidRDefault="004A5789" w:rsidP="004A5789">
      <w:pPr>
        <w:jc w:val="both"/>
        <w:rPr>
          <w:rFonts w:ascii="Calibri" w:eastAsia="Calibri" w:hAnsi="Calibri"/>
          <w:b/>
          <w:bCs/>
          <w:sz w:val="22"/>
          <w:szCs w:val="22"/>
        </w:rPr>
      </w:pPr>
      <w:r w:rsidRPr="00E878C1">
        <w:rPr>
          <w:rFonts w:ascii="Calibri" w:eastAsia="Calibri" w:hAnsi="Calibri"/>
          <w:b/>
          <w:bCs/>
          <w:sz w:val="22"/>
          <w:szCs w:val="22"/>
        </w:rPr>
        <w:t>„Energiewende. Wettlauf mit der Zeit“ –</w:t>
      </w:r>
      <w:r>
        <w:rPr>
          <w:rFonts w:ascii="Calibri" w:eastAsia="Calibri" w:hAnsi="Calibri"/>
          <w:b/>
          <w:bCs/>
          <w:sz w:val="22"/>
          <w:szCs w:val="22"/>
        </w:rPr>
        <w:t xml:space="preserve"> </w:t>
      </w:r>
      <w:r w:rsidRPr="00E878C1">
        <w:rPr>
          <w:rFonts w:ascii="Calibri" w:eastAsia="Calibri" w:hAnsi="Calibri"/>
          <w:b/>
          <w:bCs/>
          <w:sz w:val="22"/>
          <w:szCs w:val="22"/>
        </w:rPr>
        <w:t>Ausstellungsreihe „weiter_gedacht_“</w:t>
      </w:r>
    </w:p>
    <w:p w14:paraId="1B28C60E" w14:textId="01041DD0" w:rsidR="004A5789" w:rsidRDefault="004A5789" w:rsidP="004A5789">
      <w:pPr>
        <w:jc w:val="both"/>
        <w:rPr>
          <w:rFonts w:ascii="Calibri" w:eastAsia="Calibri" w:hAnsi="Calibri"/>
          <w:sz w:val="22"/>
          <w:szCs w:val="22"/>
        </w:rPr>
      </w:pPr>
      <w:r>
        <w:rPr>
          <w:rFonts w:ascii="Calibri" w:eastAsia="Calibri" w:hAnsi="Calibri"/>
          <w:sz w:val="22"/>
          <w:szCs w:val="22"/>
        </w:rPr>
        <w:t>Ab Frühsommer 2023</w:t>
      </w:r>
      <w:r w:rsidRPr="00E878C1">
        <w:rPr>
          <w:rFonts w:ascii="Calibri" w:eastAsia="Calibri" w:hAnsi="Calibri"/>
          <w:sz w:val="22"/>
          <w:szCs w:val="22"/>
        </w:rPr>
        <w:t xml:space="preserve"> veranschaulicht die </w:t>
      </w:r>
      <w:r>
        <w:rPr>
          <w:rFonts w:ascii="Calibri" w:eastAsia="Calibri" w:hAnsi="Calibri"/>
          <w:sz w:val="22"/>
          <w:szCs w:val="22"/>
        </w:rPr>
        <w:t xml:space="preserve">Ausstellung die </w:t>
      </w:r>
      <w:r w:rsidRPr="00E878C1">
        <w:rPr>
          <w:rFonts w:ascii="Calibri" w:eastAsia="Calibri" w:hAnsi="Calibri"/>
          <w:sz w:val="22"/>
          <w:szCs w:val="22"/>
        </w:rPr>
        <w:t>komplexen Dynamiken von Energiewende und Klimakrise, gibt einen Überblick über mögliche Strategien und neue Technologien und will Besucher</w:t>
      </w:r>
      <w:r>
        <w:rPr>
          <w:rFonts w:ascii="Calibri" w:eastAsia="Calibri" w:hAnsi="Calibri"/>
          <w:sz w:val="22"/>
          <w:szCs w:val="22"/>
        </w:rPr>
        <w:t>I</w:t>
      </w:r>
      <w:r w:rsidRPr="00E878C1">
        <w:rPr>
          <w:rFonts w:ascii="Calibri" w:eastAsia="Calibri" w:hAnsi="Calibri"/>
          <w:sz w:val="22"/>
          <w:szCs w:val="22"/>
        </w:rPr>
        <w:t>nnen neue Perspektiven eröffnen, die sie ermächtigt, aktiv am Klimadiskurs teilzuhaben. Auf fünf Ebenen erhalten Interessierte Einblicke in die vielfältigen und miteinander verflochtenen Herausforderungen – ebenso wie in die vielfältigen und innovativen Lösungsansätze – und können selbst erleben, wie eine erfolgreiche Energiewende und eine klimaneutrale Zukunft aussehen könnten.</w:t>
      </w:r>
      <w:r>
        <w:rPr>
          <w:rFonts w:ascii="Calibri" w:eastAsia="Calibri" w:hAnsi="Calibri"/>
          <w:sz w:val="22"/>
          <w:szCs w:val="22"/>
        </w:rPr>
        <w:t xml:space="preserve"> „Energiewende. Wettlauf mit der Zeit“ ist der erste Teil der weiterführenden Ausstellungsreihe „weiter_gedacht_“ in Zusammen</w:t>
      </w:r>
      <w:r w:rsidR="004F5A81">
        <w:rPr>
          <w:rFonts w:ascii="Calibri" w:eastAsia="Calibri" w:hAnsi="Calibri"/>
          <w:sz w:val="22"/>
          <w:szCs w:val="22"/>
        </w:rPr>
        <w:softHyphen/>
      </w:r>
      <w:r>
        <w:rPr>
          <w:rFonts w:ascii="Calibri" w:eastAsia="Calibri" w:hAnsi="Calibri"/>
          <w:sz w:val="22"/>
          <w:szCs w:val="22"/>
        </w:rPr>
        <w:t xml:space="preserve">arbeit mit dem Bundesministerium für Klimaschutz, Umwelt, Energie, Mobilität, Innovation und Technologie. </w:t>
      </w:r>
      <w:r w:rsidRPr="00FE2FB6">
        <w:rPr>
          <w:rFonts w:ascii="Calibri" w:eastAsia="Calibri" w:hAnsi="Calibri"/>
          <w:sz w:val="22"/>
          <w:szCs w:val="22"/>
        </w:rPr>
        <w:t xml:space="preserve">In </w:t>
      </w:r>
      <w:r>
        <w:rPr>
          <w:rFonts w:ascii="Calibri" w:eastAsia="Calibri" w:hAnsi="Calibri"/>
          <w:sz w:val="22"/>
          <w:szCs w:val="22"/>
        </w:rPr>
        <w:t xml:space="preserve">insgesamt </w:t>
      </w:r>
      <w:r w:rsidRPr="00FE2FB6">
        <w:rPr>
          <w:rFonts w:ascii="Calibri" w:eastAsia="Calibri" w:hAnsi="Calibri"/>
          <w:sz w:val="22"/>
          <w:szCs w:val="22"/>
        </w:rPr>
        <w:t>drei neuen Ausstellungsprojekten werden von 2023 bis 2028 zukunfts</w:t>
      </w:r>
      <w:r w:rsidR="004F5A81">
        <w:rPr>
          <w:rFonts w:ascii="Calibri" w:eastAsia="Calibri" w:hAnsi="Calibri"/>
          <w:sz w:val="22"/>
          <w:szCs w:val="22"/>
        </w:rPr>
        <w:softHyphen/>
      </w:r>
      <w:r w:rsidRPr="00FE2FB6">
        <w:rPr>
          <w:rFonts w:ascii="Calibri" w:eastAsia="Calibri" w:hAnsi="Calibri"/>
          <w:sz w:val="22"/>
          <w:szCs w:val="22"/>
        </w:rPr>
        <w:t>orientierte Themenkomplexe umfassend beleuchtet und spannend aufbereitet</w:t>
      </w:r>
      <w:r w:rsidR="004F5A81">
        <w:rPr>
          <w:rFonts w:ascii="Calibri" w:eastAsia="Calibri" w:hAnsi="Calibri"/>
          <w:sz w:val="22"/>
          <w:szCs w:val="22"/>
        </w:rPr>
        <w:t>:</w:t>
      </w:r>
      <w:r w:rsidRPr="00FE2FB6">
        <w:rPr>
          <w:rFonts w:ascii="Calibri" w:eastAsia="Calibri" w:hAnsi="Calibri"/>
          <w:sz w:val="22"/>
          <w:szCs w:val="22"/>
        </w:rPr>
        <w:t xml:space="preserve"> </w:t>
      </w:r>
      <w:r>
        <w:rPr>
          <w:rFonts w:ascii="Calibri" w:eastAsia="Calibri" w:hAnsi="Calibri"/>
          <w:sz w:val="22"/>
          <w:szCs w:val="22"/>
        </w:rPr>
        <w:t>Nach der Ausstellung über die Energiewende folgen</w:t>
      </w:r>
      <w:r w:rsidRPr="00A60C7D">
        <w:rPr>
          <w:rFonts w:ascii="Calibri" w:eastAsia="Calibri" w:hAnsi="Calibri"/>
          <w:sz w:val="22"/>
          <w:szCs w:val="22"/>
        </w:rPr>
        <w:t xml:space="preserve"> die Themengebiete Kreislaufwirtschaft</w:t>
      </w:r>
      <w:r>
        <w:rPr>
          <w:rFonts w:ascii="Calibri" w:eastAsia="Calibri" w:hAnsi="Calibri"/>
          <w:sz w:val="22"/>
          <w:szCs w:val="22"/>
        </w:rPr>
        <w:t xml:space="preserve"> </w:t>
      </w:r>
      <w:r w:rsidRPr="00A60C7D">
        <w:rPr>
          <w:rFonts w:ascii="Calibri" w:eastAsia="Calibri" w:hAnsi="Calibri"/>
          <w:sz w:val="22"/>
          <w:szCs w:val="22"/>
        </w:rPr>
        <w:t>und Weltraumarchitektur.</w:t>
      </w:r>
      <w:r>
        <w:rPr>
          <w:rFonts w:ascii="Calibri" w:eastAsia="Calibri" w:hAnsi="Calibri"/>
          <w:sz w:val="22"/>
          <w:szCs w:val="22"/>
        </w:rPr>
        <w:t xml:space="preserve"> </w:t>
      </w:r>
    </w:p>
    <w:p w14:paraId="4091818D" w14:textId="77777777" w:rsidR="004A5789" w:rsidRDefault="004A5789" w:rsidP="00D4292F">
      <w:pPr>
        <w:widowControl w:val="0"/>
        <w:suppressAutoHyphens/>
        <w:jc w:val="both"/>
        <w:rPr>
          <w:rFonts w:ascii="Calibri" w:eastAsia="Calibri" w:hAnsi="Calibri"/>
          <w:sz w:val="22"/>
          <w:szCs w:val="22"/>
        </w:rPr>
      </w:pPr>
    </w:p>
    <w:p w14:paraId="6C1CF63A" w14:textId="00B6F3C4" w:rsidR="006362F9" w:rsidRPr="004279C0" w:rsidRDefault="006362F9" w:rsidP="006362F9">
      <w:pPr>
        <w:spacing w:line="252" w:lineRule="auto"/>
        <w:jc w:val="both"/>
        <w:rPr>
          <w:rFonts w:ascii="Calibri" w:eastAsia="Calibri" w:hAnsi="Calibri" w:cs="Calibri"/>
          <w:b/>
          <w:bCs/>
          <w:sz w:val="22"/>
          <w:szCs w:val="22"/>
          <w:lang w:eastAsia="en-US"/>
        </w:rPr>
      </w:pPr>
      <w:r w:rsidRPr="004279C0">
        <w:rPr>
          <w:rFonts w:ascii="Calibri" w:eastAsia="Calibri" w:hAnsi="Calibri" w:cs="Calibri"/>
          <w:b/>
          <w:bCs/>
          <w:sz w:val="22"/>
          <w:szCs w:val="22"/>
          <w:lang w:eastAsia="en-US"/>
        </w:rPr>
        <w:t xml:space="preserve">„Nur Bares ist Wahres? – </w:t>
      </w:r>
      <w:r>
        <w:rPr>
          <w:rFonts w:ascii="Calibri" w:eastAsia="Calibri" w:hAnsi="Calibri" w:cs="Calibri"/>
          <w:b/>
          <w:bCs/>
          <w:sz w:val="22"/>
          <w:szCs w:val="22"/>
          <w:lang w:eastAsia="en-US"/>
        </w:rPr>
        <w:t xml:space="preserve">Sonderschau zur </w:t>
      </w:r>
      <w:r w:rsidRPr="004279C0">
        <w:rPr>
          <w:rFonts w:ascii="Calibri" w:eastAsia="Calibri" w:hAnsi="Calibri" w:cs="Calibri"/>
          <w:b/>
          <w:bCs/>
          <w:sz w:val="22"/>
          <w:szCs w:val="22"/>
          <w:lang w:eastAsia="en-US"/>
        </w:rPr>
        <w:t xml:space="preserve">Zukunft des Bargelds“ (Arbeitstitel) </w:t>
      </w:r>
    </w:p>
    <w:p w14:paraId="2E1EFC78" w14:textId="6B45CCAE" w:rsidR="006362F9" w:rsidRPr="004279C0" w:rsidRDefault="006362F9" w:rsidP="006362F9">
      <w:pPr>
        <w:jc w:val="both"/>
        <w:rPr>
          <w:rFonts w:ascii="Calibri" w:eastAsia="Calibri" w:hAnsi="Calibri" w:cs="Calibri"/>
          <w:sz w:val="22"/>
          <w:szCs w:val="22"/>
          <w:lang w:eastAsia="en-US"/>
        </w:rPr>
      </w:pPr>
      <w:r w:rsidRPr="004279C0">
        <w:rPr>
          <w:rFonts w:ascii="Calibri" w:eastAsia="Calibri" w:hAnsi="Calibri" w:cs="Calibri"/>
          <w:sz w:val="22"/>
          <w:szCs w:val="22"/>
          <w:lang w:eastAsia="en-US"/>
        </w:rPr>
        <w:t xml:space="preserve">In Kooperation mit der Österreichischen Nationalbank wird der Wandel von Bargeld zu digitalen Zahlungsmitteln thematisiert. Dabei steht vor allem die menschenzentrierte Perspektive im Umgang mit digitalen Infrastrukturen und die gesellschaftspolitischen Auswirkungen in Hinblick auf </w:t>
      </w:r>
      <w:r w:rsidR="004F5A81">
        <w:rPr>
          <w:rFonts w:ascii="Calibri" w:eastAsia="Calibri" w:hAnsi="Calibri" w:cs="Calibri"/>
          <w:sz w:val="22"/>
          <w:szCs w:val="22"/>
          <w:lang w:eastAsia="en-US"/>
        </w:rPr>
        <w:t xml:space="preserve">den </w:t>
      </w:r>
      <w:r w:rsidRPr="004279C0">
        <w:rPr>
          <w:rFonts w:ascii="Calibri" w:eastAsia="Calibri" w:hAnsi="Calibri" w:cs="Calibri"/>
          <w:sz w:val="22"/>
          <w:szCs w:val="22"/>
          <w:lang w:eastAsia="en-US"/>
        </w:rPr>
        <w:t>bargeldlosen Zahlungsverkehr im Fokus. Welche analogen und digitalen Technologien begleiten diesen Wandel – historisch und aktuell? Welche Vorteile und Herausforderungen ergeben sich für NutzerInnen durch die Digitalisierung des Zahlungsverkehrs? Welche NutzerInnengruppen werden dadurch ausgeschlossen? Und welche Bedeutung wird Bargeld in Zukunft haben?</w:t>
      </w:r>
    </w:p>
    <w:p w14:paraId="5B8DDB25" w14:textId="77777777" w:rsidR="006362F9" w:rsidRDefault="006362F9" w:rsidP="00D4292F">
      <w:pPr>
        <w:widowControl w:val="0"/>
        <w:suppressAutoHyphens/>
        <w:jc w:val="both"/>
        <w:rPr>
          <w:rFonts w:ascii="Calibri" w:eastAsia="Calibri" w:hAnsi="Calibri"/>
          <w:sz w:val="22"/>
          <w:szCs w:val="22"/>
        </w:rPr>
      </w:pPr>
    </w:p>
    <w:p w14:paraId="2A0CAC78" w14:textId="77777777" w:rsidR="00A16959" w:rsidRPr="00C3308A" w:rsidRDefault="00A16959" w:rsidP="00D4292F">
      <w:pPr>
        <w:jc w:val="both"/>
        <w:rPr>
          <w:rFonts w:ascii="Calibri" w:eastAsia="Calibri" w:hAnsi="Calibri"/>
          <w:b/>
          <w:bCs/>
          <w:sz w:val="22"/>
          <w:szCs w:val="22"/>
        </w:rPr>
      </w:pPr>
      <w:r w:rsidRPr="00C3308A">
        <w:rPr>
          <w:rFonts w:ascii="Calibri" w:eastAsia="Calibri" w:hAnsi="Calibri"/>
          <w:b/>
          <w:bCs/>
          <w:sz w:val="22"/>
          <w:szCs w:val="22"/>
        </w:rPr>
        <w:t>„100 Jahre Radio“: Sonderausstellung anlässlich des Rundfunkjubiläums in Österreich</w:t>
      </w:r>
    </w:p>
    <w:p w14:paraId="43412EE4" w14:textId="7920A3F0" w:rsidR="00A16959" w:rsidRDefault="00A16959" w:rsidP="00D4292F">
      <w:pPr>
        <w:jc w:val="both"/>
        <w:rPr>
          <w:rFonts w:ascii="Calibri" w:eastAsia="Calibri" w:hAnsi="Calibri"/>
          <w:sz w:val="22"/>
          <w:szCs w:val="22"/>
        </w:rPr>
      </w:pPr>
      <w:r w:rsidRPr="00C3308A">
        <w:rPr>
          <w:rFonts w:ascii="Calibri" w:eastAsia="Calibri" w:hAnsi="Calibri"/>
          <w:sz w:val="22"/>
          <w:szCs w:val="22"/>
        </w:rPr>
        <w:t xml:space="preserve">Anlässlich des 100-jährigen Jubiläums des österreichischen Rundfunks im Jahr 2024 thematisiert das Technische Museum Wien mit Österreichischer Mediathek </w:t>
      </w:r>
      <w:r w:rsidR="006A1BEE">
        <w:rPr>
          <w:rFonts w:ascii="Calibri" w:eastAsia="Calibri" w:hAnsi="Calibri"/>
          <w:sz w:val="22"/>
          <w:szCs w:val="22"/>
        </w:rPr>
        <w:t xml:space="preserve">in Kooperation mit dem ORF und dem Haus der Geschichte Österreich </w:t>
      </w:r>
      <w:r w:rsidRPr="00C3308A">
        <w:rPr>
          <w:rFonts w:ascii="Calibri" w:eastAsia="Calibri" w:hAnsi="Calibri"/>
          <w:sz w:val="22"/>
          <w:szCs w:val="22"/>
        </w:rPr>
        <w:t xml:space="preserve">den Werdegang vom städtischen Lokalradio bis zur öffentlich-rechtlichen Kulturinstitution der Gegenwart. Die </w:t>
      </w:r>
      <w:r w:rsidR="005A56F7">
        <w:rPr>
          <w:rFonts w:ascii="Calibri" w:eastAsia="Calibri" w:hAnsi="Calibri"/>
          <w:sz w:val="22"/>
          <w:szCs w:val="22"/>
        </w:rPr>
        <w:t xml:space="preserve">für 2024 </w:t>
      </w:r>
      <w:r w:rsidRPr="00C3308A">
        <w:rPr>
          <w:rFonts w:ascii="Calibri" w:eastAsia="Calibri" w:hAnsi="Calibri"/>
          <w:sz w:val="22"/>
          <w:szCs w:val="22"/>
        </w:rPr>
        <w:t>geplante Ausstellung soll nicht nur von der Entwicklung der Gerätetechnik und der Ausdehnung des Sendernetzes in der Republik erzählen, sondern reflektiert auch die Verbreitung des Radiogeräts als neues Konsumgut.</w:t>
      </w:r>
      <w:r w:rsidR="00627CBD">
        <w:rPr>
          <w:rFonts w:ascii="Calibri" w:eastAsia="Calibri" w:hAnsi="Calibri"/>
          <w:sz w:val="22"/>
          <w:szCs w:val="22"/>
        </w:rPr>
        <w:t xml:space="preserve"> Die Sonderausstellung wird zusätzlich </w:t>
      </w:r>
      <w:r w:rsidR="00F40E56">
        <w:rPr>
          <w:rFonts w:ascii="Calibri" w:eastAsia="Calibri" w:hAnsi="Calibri"/>
          <w:sz w:val="22"/>
          <w:szCs w:val="22"/>
        </w:rPr>
        <w:t>um</w:t>
      </w:r>
      <w:r w:rsidR="00627CBD">
        <w:rPr>
          <w:rFonts w:ascii="Calibri" w:eastAsia="Calibri" w:hAnsi="Calibri"/>
          <w:sz w:val="22"/>
          <w:szCs w:val="22"/>
        </w:rPr>
        <w:t xml:space="preserve"> </w:t>
      </w:r>
      <w:r w:rsidR="00F40E56">
        <w:rPr>
          <w:rFonts w:ascii="Calibri" w:eastAsia="Calibri" w:hAnsi="Calibri"/>
          <w:sz w:val="22"/>
          <w:szCs w:val="22"/>
        </w:rPr>
        <w:t>eine</w:t>
      </w:r>
      <w:r w:rsidR="00627CBD">
        <w:rPr>
          <w:rFonts w:ascii="Calibri" w:eastAsia="Calibri" w:hAnsi="Calibri"/>
          <w:sz w:val="22"/>
          <w:szCs w:val="22"/>
        </w:rPr>
        <w:t xml:space="preserve"> Online-Ausstellung der Österreichischen Mediathek</w:t>
      </w:r>
      <w:r w:rsidR="00F40E56">
        <w:rPr>
          <w:rFonts w:ascii="Calibri" w:eastAsia="Calibri" w:hAnsi="Calibri"/>
          <w:sz w:val="22"/>
          <w:szCs w:val="22"/>
        </w:rPr>
        <w:t xml:space="preserve"> ergänzt, die dazu einzigartige und aufschlussreiche Bestände aus der Geschichte des österreichischen Rundfunks aufbereite</w:t>
      </w:r>
      <w:r w:rsidR="00555972">
        <w:rPr>
          <w:rFonts w:ascii="Calibri" w:eastAsia="Calibri" w:hAnsi="Calibri"/>
          <w:sz w:val="22"/>
          <w:szCs w:val="22"/>
        </w:rPr>
        <w:t>t</w:t>
      </w:r>
      <w:r w:rsidR="00F40E56">
        <w:rPr>
          <w:rFonts w:ascii="Calibri" w:eastAsia="Calibri" w:hAnsi="Calibri"/>
          <w:sz w:val="22"/>
          <w:szCs w:val="22"/>
        </w:rPr>
        <w:t xml:space="preserve"> und zugänglich mach</w:t>
      </w:r>
      <w:r w:rsidR="00CF67E2">
        <w:rPr>
          <w:rFonts w:ascii="Calibri" w:eastAsia="Calibri" w:hAnsi="Calibri"/>
          <w:sz w:val="22"/>
          <w:szCs w:val="22"/>
        </w:rPr>
        <w:t>t</w:t>
      </w:r>
      <w:r w:rsidR="00F40E56">
        <w:rPr>
          <w:rFonts w:ascii="Calibri" w:eastAsia="Calibri" w:hAnsi="Calibri"/>
          <w:sz w:val="22"/>
          <w:szCs w:val="22"/>
        </w:rPr>
        <w:t>.</w:t>
      </w:r>
    </w:p>
    <w:p w14:paraId="577BA31A" w14:textId="46E44CB0" w:rsidR="000F3C7C" w:rsidRDefault="000F3C7C" w:rsidP="00D4292F">
      <w:pPr>
        <w:jc w:val="both"/>
        <w:rPr>
          <w:rFonts w:ascii="Calibri" w:eastAsia="Calibri" w:hAnsi="Calibri"/>
          <w:sz w:val="22"/>
          <w:szCs w:val="22"/>
        </w:rPr>
      </w:pPr>
      <w:r>
        <w:rPr>
          <w:rFonts w:ascii="Calibri" w:eastAsia="Calibri" w:hAnsi="Calibri"/>
          <w:sz w:val="22"/>
          <w:szCs w:val="22"/>
        </w:rPr>
        <w:br w:type="page"/>
      </w:r>
    </w:p>
    <w:p w14:paraId="080B8A4B" w14:textId="0A7BE24C" w:rsidR="009E3003" w:rsidRPr="000F3C7C" w:rsidRDefault="00C1176B" w:rsidP="00D4292F">
      <w:pPr>
        <w:jc w:val="both"/>
        <w:rPr>
          <w:rFonts w:ascii="Calibri" w:eastAsia="Calibri" w:hAnsi="Calibri"/>
          <w:b/>
          <w:bCs/>
          <w:sz w:val="28"/>
          <w:szCs w:val="28"/>
        </w:rPr>
      </w:pPr>
      <w:r w:rsidRPr="000F3C7C">
        <w:rPr>
          <w:rFonts w:ascii="Calibri" w:eastAsia="Calibri" w:hAnsi="Calibri"/>
          <w:b/>
          <w:bCs/>
          <w:sz w:val="28"/>
          <w:szCs w:val="28"/>
        </w:rPr>
        <w:lastRenderedPageBreak/>
        <w:t>ERWEITERUNGEN</w:t>
      </w:r>
      <w:r w:rsidR="00444F2F">
        <w:rPr>
          <w:rFonts w:ascii="Calibri" w:eastAsia="Calibri" w:hAnsi="Calibri"/>
          <w:b/>
          <w:bCs/>
          <w:sz w:val="28"/>
          <w:szCs w:val="28"/>
        </w:rPr>
        <w:t xml:space="preserve"> UND NEUGESTALTUNGEN</w:t>
      </w:r>
      <w:r w:rsidRPr="000F3C7C">
        <w:rPr>
          <w:rFonts w:ascii="Calibri" w:eastAsia="Calibri" w:hAnsi="Calibri"/>
          <w:b/>
          <w:bCs/>
          <w:sz w:val="28"/>
          <w:szCs w:val="28"/>
        </w:rPr>
        <w:t xml:space="preserve"> IN DEN DAUERAUSSTELLUNGEN</w:t>
      </w:r>
    </w:p>
    <w:p w14:paraId="4EC03DC4" w14:textId="77777777" w:rsidR="005B1439" w:rsidRDefault="005B1439" w:rsidP="00D4292F">
      <w:pPr>
        <w:jc w:val="both"/>
        <w:rPr>
          <w:rFonts w:ascii="Calibri" w:eastAsia="Calibri" w:hAnsi="Calibri"/>
          <w:sz w:val="22"/>
          <w:szCs w:val="22"/>
        </w:rPr>
      </w:pPr>
    </w:p>
    <w:p w14:paraId="40A55832" w14:textId="11022569" w:rsidR="00291B38" w:rsidRPr="008A3B02" w:rsidRDefault="008467FC" w:rsidP="00D4292F">
      <w:pPr>
        <w:jc w:val="both"/>
        <w:rPr>
          <w:rFonts w:ascii="Calibri" w:eastAsia="Calibri" w:hAnsi="Calibri"/>
          <w:b/>
          <w:bCs/>
          <w:sz w:val="22"/>
          <w:szCs w:val="22"/>
        </w:rPr>
      </w:pPr>
      <w:r>
        <w:rPr>
          <w:rFonts w:ascii="Calibri" w:eastAsia="Calibri" w:hAnsi="Calibri"/>
          <w:b/>
          <w:bCs/>
          <w:sz w:val="22"/>
          <w:szCs w:val="22"/>
        </w:rPr>
        <w:t>„</w:t>
      </w:r>
      <w:r w:rsidR="00291B38" w:rsidRPr="008A3B02">
        <w:rPr>
          <w:rFonts w:ascii="Calibri" w:eastAsia="Calibri" w:hAnsi="Calibri"/>
          <w:b/>
          <w:bCs/>
          <w:sz w:val="22"/>
          <w:szCs w:val="22"/>
        </w:rPr>
        <w:t>Science Corner</w:t>
      </w:r>
      <w:r>
        <w:rPr>
          <w:rFonts w:ascii="Calibri" w:eastAsia="Calibri" w:hAnsi="Calibri"/>
          <w:b/>
          <w:bCs/>
          <w:sz w:val="22"/>
          <w:szCs w:val="22"/>
        </w:rPr>
        <w:t>“</w:t>
      </w:r>
      <w:r w:rsidR="00291B38" w:rsidRPr="008A3B02">
        <w:rPr>
          <w:rFonts w:ascii="Calibri" w:eastAsia="Calibri" w:hAnsi="Calibri"/>
          <w:b/>
          <w:bCs/>
          <w:sz w:val="22"/>
          <w:szCs w:val="22"/>
        </w:rPr>
        <w:t xml:space="preserve">: Die Technische Universität </w:t>
      </w:r>
      <w:r w:rsidR="001E0A67">
        <w:rPr>
          <w:rFonts w:ascii="Calibri" w:eastAsia="Calibri" w:hAnsi="Calibri"/>
          <w:b/>
          <w:bCs/>
          <w:sz w:val="22"/>
          <w:szCs w:val="22"/>
        </w:rPr>
        <w:t xml:space="preserve">Wien </w:t>
      </w:r>
      <w:r w:rsidR="00291B38" w:rsidRPr="008A3B02">
        <w:rPr>
          <w:rFonts w:ascii="Calibri" w:eastAsia="Calibri" w:hAnsi="Calibri"/>
          <w:b/>
          <w:bCs/>
          <w:sz w:val="22"/>
          <w:szCs w:val="22"/>
        </w:rPr>
        <w:t xml:space="preserve">auf der Museumsbühne </w:t>
      </w:r>
    </w:p>
    <w:p w14:paraId="223544D7" w14:textId="471F7A7C" w:rsidR="00291B38" w:rsidRDefault="003F0765" w:rsidP="00D4292F">
      <w:pPr>
        <w:jc w:val="both"/>
        <w:rPr>
          <w:rFonts w:ascii="Calibri" w:eastAsia="Calibri" w:hAnsi="Calibri"/>
          <w:sz w:val="22"/>
          <w:szCs w:val="22"/>
        </w:rPr>
      </w:pPr>
      <w:r>
        <w:rPr>
          <w:rFonts w:ascii="Calibri" w:eastAsia="Calibri" w:hAnsi="Calibri"/>
          <w:sz w:val="22"/>
          <w:szCs w:val="22"/>
        </w:rPr>
        <w:t>Seit Frühjahr 2022 gibt</w:t>
      </w:r>
      <w:r w:rsidR="00291B38" w:rsidRPr="008A3B02">
        <w:rPr>
          <w:rFonts w:ascii="Calibri" w:eastAsia="Calibri" w:hAnsi="Calibri"/>
          <w:sz w:val="22"/>
          <w:szCs w:val="22"/>
        </w:rPr>
        <w:t xml:space="preserve"> das Technische Museum Wien aktuellen Forschungsprojekten der Technischen Universität Wien eine Bühne. In einer jährlich wechselnden Präsentation werden hier spannende Forschungsprojekte vorgestellt und Forschende vor den Vorhang geholt. Mit diesen Einblicken in die dynamische Forschungslandschaft will das Technische Museum Wien besonders Jugendliche in der Berufsorientierungsphase für ein Studium von MINT-Fächern begeistern. </w:t>
      </w:r>
      <w:r w:rsidR="005B1439">
        <w:rPr>
          <w:rFonts w:ascii="Calibri" w:eastAsia="Calibri" w:hAnsi="Calibri"/>
          <w:sz w:val="22"/>
          <w:szCs w:val="22"/>
        </w:rPr>
        <w:t xml:space="preserve">Den Auftakt </w:t>
      </w:r>
      <w:r w:rsidR="004A5658">
        <w:rPr>
          <w:rFonts w:ascii="Calibri" w:eastAsia="Calibri" w:hAnsi="Calibri"/>
          <w:sz w:val="22"/>
          <w:szCs w:val="22"/>
        </w:rPr>
        <w:t>machte</w:t>
      </w:r>
      <w:r w:rsidR="005B1439">
        <w:rPr>
          <w:rFonts w:ascii="Calibri" w:eastAsia="Calibri" w:hAnsi="Calibri"/>
          <w:sz w:val="22"/>
          <w:szCs w:val="22"/>
        </w:rPr>
        <w:t xml:space="preserve"> das Thema Industrie 4.0, </w:t>
      </w:r>
      <w:r w:rsidR="005B1439" w:rsidRPr="005B1439">
        <w:rPr>
          <w:rFonts w:ascii="Calibri" w:eastAsia="Calibri" w:hAnsi="Calibri"/>
          <w:sz w:val="22"/>
          <w:szCs w:val="22"/>
        </w:rPr>
        <w:t>die sich mit der Optimierung von flexibler Produktion und Logistik zugunsten einer ressourcenschonenden Kreislaufwirtschaft beschäftigte.</w:t>
      </w:r>
      <w:r w:rsidR="005B1439">
        <w:rPr>
          <w:rFonts w:ascii="Calibri" w:eastAsia="Calibri" w:hAnsi="Calibri"/>
          <w:sz w:val="22"/>
          <w:szCs w:val="22"/>
        </w:rPr>
        <w:t xml:space="preserve"> </w:t>
      </w:r>
      <w:r w:rsidR="004D4CEF">
        <w:rPr>
          <w:rFonts w:ascii="Calibri" w:eastAsia="Calibri" w:hAnsi="Calibri"/>
          <w:sz w:val="22"/>
          <w:szCs w:val="22"/>
        </w:rPr>
        <w:t>Aktuell wird das interdisziplinäre Forschungs</w:t>
      </w:r>
      <w:r w:rsidR="004A5658">
        <w:rPr>
          <w:rFonts w:ascii="Calibri" w:eastAsia="Calibri" w:hAnsi="Calibri"/>
          <w:sz w:val="22"/>
          <w:szCs w:val="22"/>
        </w:rPr>
        <w:softHyphen/>
      </w:r>
      <w:r w:rsidR="004D4CEF">
        <w:rPr>
          <w:rFonts w:ascii="Calibri" w:eastAsia="Calibri" w:hAnsi="Calibri"/>
          <w:sz w:val="22"/>
          <w:szCs w:val="22"/>
        </w:rPr>
        <w:t>projekt „Caring Robots“</w:t>
      </w:r>
      <w:r w:rsidR="005B1439">
        <w:rPr>
          <w:rFonts w:ascii="Calibri" w:eastAsia="Calibri" w:hAnsi="Calibri"/>
          <w:sz w:val="22"/>
          <w:szCs w:val="22"/>
        </w:rPr>
        <w:t xml:space="preserve"> zu Robotik in der Pflege gezeigt</w:t>
      </w:r>
      <w:r w:rsidR="004D4CEF">
        <w:rPr>
          <w:rFonts w:ascii="Calibri" w:eastAsia="Calibri" w:hAnsi="Calibri"/>
          <w:sz w:val="22"/>
          <w:szCs w:val="22"/>
        </w:rPr>
        <w:t>, an dem sich das Museum auch als außer</w:t>
      </w:r>
      <w:r w:rsidR="0004405D">
        <w:rPr>
          <w:rFonts w:ascii="Calibri" w:eastAsia="Calibri" w:hAnsi="Calibri"/>
          <w:sz w:val="22"/>
          <w:szCs w:val="22"/>
        </w:rPr>
        <w:softHyphen/>
      </w:r>
      <w:r w:rsidR="004D4CEF">
        <w:rPr>
          <w:rFonts w:ascii="Calibri" w:eastAsia="Calibri" w:hAnsi="Calibri"/>
          <w:sz w:val="22"/>
          <w:szCs w:val="22"/>
        </w:rPr>
        <w:t xml:space="preserve">universitärer Forschungspartner beteiligt. </w:t>
      </w:r>
      <w:r>
        <w:rPr>
          <w:rFonts w:ascii="Calibri" w:eastAsia="Calibri" w:hAnsi="Calibri"/>
          <w:sz w:val="22"/>
          <w:szCs w:val="22"/>
        </w:rPr>
        <w:t>Ab 23. März 2023 werden Einblicke in die Studienprogramme zur Weltraumarchitektur gewährt</w:t>
      </w:r>
      <w:r w:rsidR="00762F96">
        <w:rPr>
          <w:rFonts w:ascii="Calibri" w:eastAsia="Calibri" w:hAnsi="Calibri"/>
          <w:sz w:val="22"/>
          <w:szCs w:val="22"/>
        </w:rPr>
        <w:t>.</w:t>
      </w:r>
    </w:p>
    <w:p w14:paraId="709EBB4D" w14:textId="77777777" w:rsidR="00291B38" w:rsidRPr="008A3B02" w:rsidRDefault="00291B38" w:rsidP="00D4292F">
      <w:pPr>
        <w:jc w:val="both"/>
        <w:rPr>
          <w:rFonts w:ascii="Calibri" w:eastAsia="Calibri" w:hAnsi="Calibri"/>
          <w:sz w:val="22"/>
          <w:szCs w:val="22"/>
        </w:rPr>
      </w:pPr>
    </w:p>
    <w:p w14:paraId="148478F4" w14:textId="1B53ED6A" w:rsidR="00291B38" w:rsidRPr="008A3B02" w:rsidRDefault="008467FC" w:rsidP="00D4292F">
      <w:pPr>
        <w:jc w:val="both"/>
        <w:rPr>
          <w:rFonts w:ascii="Calibri" w:eastAsia="Calibri" w:hAnsi="Calibri"/>
          <w:b/>
          <w:bCs/>
          <w:sz w:val="22"/>
          <w:szCs w:val="22"/>
        </w:rPr>
      </w:pPr>
      <w:r>
        <w:rPr>
          <w:rFonts w:ascii="Calibri" w:eastAsia="Calibri" w:hAnsi="Calibri"/>
          <w:b/>
          <w:bCs/>
          <w:sz w:val="22"/>
          <w:szCs w:val="22"/>
        </w:rPr>
        <w:t>„</w:t>
      </w:r>
      <w:r w:rsidR="00291B38" w:rsidRPr="008A3B02">
        <w:rPr>
          <w:rFonts w:ascii="Calibri" w:eastAsia="Calibri" w:hAnsi="Calibri"/>
          <w:b/>
          <w:bCs/>
          <w:sz w:val="22"/>
          <w:szCs w:val="22"/>
        </w:rPr>
        <w:t>Innovation Corner</w:t>
      </w:r>
      <w:r>
        <w:rPr>
          <w:rFonts w:ascii="Calibri" w:eastAsia="Calibri" w:hAnsi="Calibri"/>
          <w:b/>
          <w:bCs/>
          <w:sz w:val="22"/>
          <w:szCs w:val="22"/>
        </w:rPr>
        <w:t>“</w:t>
      </w:r>
      <w:r w:rsidR="00BB5892">
        <w:rPr>
          <w:rFonts w:ascii="Calibri" w:eastAsia="Calibri" w:hAnsi="Calibri"/>
          <w:b/>
          <w:bCs/>
          <w:sz w:val="22"/>
          <w:szCs w:val="22"/>
        </w:rPr>
        <w:t>: Zukunftsweisende Technologien von österreichischen Unternehmen</w:t>
      </w:r>
    </w:p>
    <w:p w14:paraId="30772D58" w14:textId="4C78FDAF" w:rsidR="00F40E56" w:rsidRDefault="00291B38" w:rsidP="00D4292F">
      <w:pPr>
        <w:jc w:val="both"/>
        <w:rPr>
          <w:rFonts w:ascii="Calibri" w:eastAsia="Calibri" w:hAnsi="Calibri"/>
          <w:sz w:val="22"/>
          <w:szCs w:val="22"/>
        </w:rPr>
      </w:pPr>
      <w:r w:rsidRPr="008A3B02">
        <w:rPr>
          <w:rFonts w:ascii="Calibri" w:eastAsia="Calibri" w:hAnsi="Calibri"/>
          <w:sz w:val="22"/>
          <w:szCs w:val="22"/>
        </w:rPr>
        <w:t xml:space="preserve">Mit dem neuen Ausstellungsformat </w:t>
      </w:r>
      <w:r>
        <w:rPr>
          <w:rFonts w:ascii="Calibri" w:eastAsia="Calibri" w:hAnsi="Calibri"/>
          <w:sz w:val="22"/>
          <w:szCs w:val="22"/>
        </w:rPr>
        <w:t>„</w:t>
      </w:r>
      <w:r w:rsidRPr="008A3B02">
        <w:rPr>
          <w:rFonts w:ascii="Calibri" w:eastAsia="Calibri" w:hAnsi="Calibri"/>
          <w:sz w:val="22"/>
          <w:szCs w:val="22"/>
        </w:rPr>
        <w:t>Innovation Corner</w:t>
      </w:r>
      <w:r>
        <w:rPr>
          <w:rFonts w:ascii="Calibri" w:eastAsia="Calibri" w:hAnsi="Calibri"/>
          <w:sz w:val="22"/>
          <w:szCs w:val="22"/>
        </w:rPr>
        <w:t>“</w:t>
      </w:r>
      <w:r w:rsidRPr="008A3B02">
        <w:rPr>
          <w:rFonts w:ascii="Calibri" w:eastAsia="Calibri" w:hAnsi="Calibri"/>
          <w:sz w:val="22"/>
          <w:szCs w:val="22"/>
        </w:rPr>
        <w:t xml:space="preserve"> erhalten österreichische Start-</w:t>
      </w:r>
      <w:r>
        <w:rPr>
          <w:rFonts w:ascii="Calibri" w:eastAsia="Calibri" w:hAnsi="Calibri"/>
          <w:sz w:val="22"/>
          <w:szCs w:val="22"/>
        </w:rPr>
        <w:t>u</w:t>
      </w:r>
      <w:r w:rsidRPr="008A3B02">
        <w:rPr>
          <w:rFonts w:ascii="Calibri" w:eastAsia="Calibri" w:hAnsi="Calibri"/>
          <w:sz w:val="22"/>
          <w:szCs w:val="22"/>
        </w:rPr>
        <w:t>ps und inno</w:t>
      </w:r>
      <w:r w:rsidR="0004405D">
        <w:rPr>
          <w:rFonts w:ascii="Calibri" w:eastAsia="Calibri" w:hAnsi="Calibri"/>
          <w:sz w:val="22"/>
          <w:szCs w:val="22"/>
        </w:rPr>
        <w:softHyphen/>
      </w:r>
      <w:r w:rsidRPr="008A3B02">
        <w:rPr>
          <w:rFonts w:ascii="Calibri" w:eastAsia="Calibri" w:hAnsi="Calibri"/>
          <w:sz w:val="22"/>
          <w:szCs w:val="22"/>
        </w:rPr>
        <w:t xml:space="preserve">vative Unternehmen </w:t>
      </w:r>
      <w:r w:rsidR="003F0765">
        <w:rPr>
          <w:rFonts w:ascii="Calibri" w:eastAsia="Calibri" w:hAnsi="Calibri"/>
          <w:sz w:val="22"/>
          <w:szCs w:val="22"/>
        </w:rPr>
        <w:t>seit</w:t>
      </w:r>
      <w:r>
        <w:rPr>
          <w:rFonts w:ascii="Calibri" w:eastAsia="Calibri" w:hAnsi="Calibri"/>
          <w:sz w:val="22"/>
          <w:szCs w:val="22"/>
        </w:rPr>
        <w:t xml:space="preserve"> Herbst 2022 </w:t>
      </w:r>
      <w:r w:rsidRPr="008A3B02">
        <w:rPr>
          <w:rFonts w:ascii="Calibri" w:eastAsia="Calibri" w:hAnsi="Calibri"/>
          <w:sz w:val="22"/>
          <w:szCs w:val="22"/>
        </w:rPr>
        <w:t>eine Präsentationsfläche</w:t>
      </w:r>
      <w:r>
        <w:rPr>
          <w:rFonts w:ascii="Calibri" w:eastAsia="Calibri" w:hAnsi="Calibri"/>
          <w:sz w:val="22"/>
          <w:szCs w:val="22"/>
        </w:rPr>
        <w:t xml:space="preserve"> für zukunftsweisende Technologien</w:t>
      </w:r>
      <w:r w:rsidRPr="008A3B02">
        <w:rPr>
          <w:rFonts w:ascii="Calibri" w:eastAsia="Calibri" w:hAnsi="Calibri"/>
          <w:sz w:val="22"/>
          <w:szCs w:val="22"/>
        </w:rPr>
        <w:t xml:space="preserve">. BesucherInnen erfahren hier, an welchen Innovationen aktuell gearbeitet wird und welche neuen Ideen derzeit in Österreich entwickelt werden und erhalten </w:t>
      </w:r>
      <w:r w:rsidRPr="0038498A">
        <w:rPr>
          <w:rFonts w:ascii="Calibri" w:eastAsia="Calibri" w:hAnsi="Calibri"/>
          <w:sz w:val="22"/>
          <w:szCs w:val="22"/>
        </w:rPr>
        <w:t xml:space="preserve">exklusive Previews zu ersten Prototypen. Durch die </w:t>
      </w:r>
      <w:r w:rsidR="00F40E56" w:rsidRPr="0038498A">
        <w:rPr>
          <w:rFonts w:ascii="Calibri" w:eastAsia="Calibri" w:hAnsi="Calibri"/>
          <w:sz w:val="22"/>
          <w:szCs w:val="22"/>
        </w:rPr>
        <w:t xml:space="preserve">regelmäßig wechselnden </w:t>
      </w:r>
      <w:r w:rsidRPr="0038498A">
        <w:rPr>
          <w:rFonts w:ascii="Calibri" w:eastAsia="Calibri" w:hAnsi="Calibri"/>
          <w:sz w:val="22"/>
          <w:szCs w:val="22"/>
        </w:rPr>
        <w:t xml:space="preserve">Einblicke in die vielfältigen Innovationsbranchen können </w:t>
      </w:r>
      <w:r w:rsidR="00BB5892" w:rsidRPr="0038498A">
        <w:rPr>
          <w:rFonts w:ascii="Calibri" w:eastAsia="Calibri" w:hAnsi="Calibri"/>
          <w:sz w:val="22"/>
          <w:szCs w:val="22"/>
        </w:rPr>
        <w:t>BesucherInnen</w:t>
      </w:r>
      <w:r w:rsidRPr="0038498A">
        <w:rPr>
          <w:rFonts w:ascii="Calibri" w:eastAsia="Calibri" w:hAnsi="Calibri"/>
          <w:sz w:val="22"/>
          <w:szCs w:val="22"/>
        </w:rPr>
        <w:t xml:space="preserve"> erleben, wie dynamisch, abwechslungsreich und lebensnah der MINT-Bereich auch als Wirtschafts- und Arbeitssektor ist</w:t>
      </w:r>
      <w:r w:rsidR="00B365C3" w:rsidRPr="0038498A">
        <w:rPr>
          <w:rFonts w:ascii="Calibri" w:eastAsia="Calibri" w:hAnsi="Calibri"/>
          <w:sz w:val="22"/>
          <w:szCs w:val="22"/>
        </w:rPr>
        <w:t xml:space="preserve"> und erfahren mehr über Unterstützungsmöglichkeiten, um aus einer zukunftsweisenden Erfindung eine marktreife Innovation</w:t>
      </w:r>
      <w:r w:rsidR="006B7CF0" w:rsidRPr="0038498A">
        <w:rPr>
          <w:rFonts w:ascii="Calibri" w:eastAsia="Calibri" w:hAnsi="Calibri"/>
          <w:sz w:val="22"/>
          <w:szCs w:val="22"/>
        </w:rPr>
        <w:t xml:space="preserve"> zu machen</w:t>
      </w:r>
      <w:r w:rsidR="0038498A" w:rsidRPr="0038498A">
        <w:rPr>
          <w:rFonts w:ascii="Calibri" w:eastAsia="Calibri" w:hAnsi="Calibri"/>
          <w:sz w:val="22"/>
          <w:szCs w:val="22"/>
        </w:rPr>
        <w:t>.</w:t>
      </w:r>
      <w:r w:rsidR="0038498A">
        <w:rPr>
          <w:rFonts w:ascii="Calibri" w:eastAsia="Calibri" w:hAnsi="Calibri"/>
          <w:sz w:val="22"/>
          <w:szCs w:val="22"/>
        </w:rPr>
        <w:t xml:space="preserve"> </w:t>
      </w:r>
      <w:r w:rsidR="003F0765">
        <w:rPr>
          <w:rFonts w:ascii="Calibri" w:eastAsia="Calibri" w:hAnsi="Calibri"/>
          <w:sz w:val="22"/>
          <w:szCs w:val="22"/>
        </w:rPr>
        <w:t xml:space="preserve">In Kooperation </w:t>
      </w:r>
      <w:r w:rsidR="003F0765" w:rsidRPr="003F0765">
        <w:rPr>
          <w:rFonts w:ascii="Calibri" w:eastAsia="Calibri" w:hAnsi="Calibri"/>
          <w:sz w:val="22"/>
          <w:szCs w:val="22"/>
        </w:rPr>
        <w:t>mit der oberösterreichischen Standort</w:t>
      </w:r>
      <w:r w:rsidR="0004405D">
        <w:rPr>
          <w:rFonts w:ascii="Calibri" w:eastAsia="Calibri" w:hAnsi="Calibri"/>
          <w:sz w:val="22"/>
          <w:szCs w:val="22"/>
        </w:rPr>
        <w:softHyphen/>
      </w:r>
      <w:r w:rsidR="003F0765" w:rsidRPr="003F0765">
        <w:rPr>
          <w:rFonts w:ascii="Calibri" w:eastAsia="Calibri" w:hAnsi="Calibri"/>
          <w:sz w:val="22"/>
          <w:szCs w:val="22"/>
        </w:rPr>
        <w:t xml:space="preserve">agentur Business Upper Austria und UAR Innovation Network </w:t>
      </w:r>
      <w:r w:rsidR="003F0765">
        <w:rPr>
          <w:rFonts w:ascii="Calibri" w:eastAsia="Calibri" w:hAnsi="Calibri"/>
          <w:sz w:val="22"/>
          <w:szCs w:val="22"/>
        </w:rPr>
        <w:t xml:space="preserve">werden aktuell Produkte und Lösungen aus dem </w:t>
      </w:r>
      <w:r w:rsidR="003F0765" w:rsidRPr="003F0765">
        <w:rPr>
          <w:rFonts w:ascii="Calibri" w:eastAsia="Calibri" w:hAnsi="Calibri"/>
          <w:sz w:val="22"/>
          <w:szCs w:val="22"/>
        </w:rPr>
        <w:t>Bereich Medizintechnik und assistive Technik</w:t>
      </w:r>
      <w:r w:rsidR="00F40E56">
        <w:rPr>
          <w:rFonts w:ascii="Calibri" w:eastAsia="Calibri" w:hAnsi="Calibri"/>
          <w:sz w:val="22"/>
          <w:szCs w:val="22"/>
        </w:rPr>
        <w:t xml:space="preserve"> gezeigt. Ab 2. Februar 2023 präsentieren sich Innovationen aus Oberösterreich zum Themengebiet „Digitale Transformation“, gefolgt von einer weiteren Bespielung zum Thema „Nachhaltigkeit und Kreislaufwirtschaft“. Ab Herbst 2023 startet ein weiterer Ausstellungszyklus in Kooperation mit der niederösterreichischen Standortagentur tecnet</w:t>
      </w:r>
      <w:r w:rsidR="00B06AD4">
        <w:rPr>
          <w:rFonts w:ascii="Calibri" w:eastAsia="Calibri" w:hAnsi="Calibri"/>
          <w:sz w:val="22"/>
          <w:szCs w:val="22"/>
        </w:rPr>
        <w:t xml:space="preserve"> equity und accent. </w:t>
      </w:r>
    </w:p>
    <w:p w14:paraId="6B69ABE6" w14:textId="04C23CB8" w:rsidR="00F40E56" w:rsidRDefault="00F40E56" w:rsidP="00D4292F">
      <w:pPr>
        <w:jc w:val="both"/>
        <w:rPr>
          <w:rFonts w:ascii="Calibri" w:eastAsia="Calibri" w:hAnsi="Calibri"/>
          <w:sz w:val="22"/>
          <w:szCs w:val="22"/>
        </w:rPr>
      </w:pPr>
    </w:p>
    <w:p w14:paraId="689455C3" w14:textId="605B42B2" w:rsidR="005A56F7" w:rsidRDefault="00CF67E2" w:rsidP="005A56F7">
      <w:pPr>
        <w:jc w:val="both"/>
      </w:pPr>
      <w:r w:rsidRPr="0038498A">
        <w:rPr>
          <w:rFonts w:ascii="Calibri" w:eastAsia="Calibri" w:hAnsi="Calibri"/>
          <w:i/>
          <w:iCs/>
          <w:sz w:val="22"/>
          <w:szCs w:val="22"/>
        </w:rPr>
        <w:t xml:space="preserve">„Jungen Menschen zu zeigen, wie vielfältig und kreativ die Möglichkeiten im MINT-Bereich sind, hat im Museum bereits Tradition – man denke an das </w:t>
      </w:r>
      <w:r w:rsidR="00303DE2">
        <w:rPr>
          <w:rFonts w:ascii="Calibri" w:eastAsia="Calibri" w:hAnsi="Calibri"/>
          <w:i/>
          <w:iCs/>
          <w:sz w:val="22"/>
          <w:szCs w:val="22"/>
        </w:rPr>
        <w:t>‚</w:t>
      </w:r>
      <w:r w:rsidRPr="0038498A">
        <w:rPr>
          <w:rFonts w:ascii="Calibri" w:eastAsia="Calibri" w:hAnsi="Calibri"/>
          <w:i/>
          <w:iCs/>
          <w:sz w:val="22"/>
          <w:szCs w:val="22"/>
        </w:rPr>
        <w:t>miniXplore</w:t>
      </w:r>
      <w:r w:rsidR="00303DE2">
        <w:rPr>
          <w:rFonts w:ascii="Calibri" w:eastAsia="Calibri" w:hAnsi="Calibri"/>
          <w:i/>
          <w:iCs/>
          <w:sz w:val="22"/>
          <w:szCs w:val="22"/>
        </w:rPr>
        <w:t>‘</w:t>
      </w:r>
      <w:r w:rsidRPr="0038498A">
        <w:rPr>
          <w:rFonts w:ascii="Calibri" w:eastAsia="Calibri" w:hAnsi="Calibri"/>
          <w:i/>
          <w:iCs/>
          <w:sz w:val="22"/>
          <w:szCs w:val="22"/>
        </w:rPr>
        <w:t xml:space="preserve"> oder das </w:t>
      </w:r>
      <w:r w:rsidR="00303DE2">
        <w:rPr>
          <w:rFonts w:ascii="Calibri" w:eastAsia="Calibri" w:hAnsi="Calibri"/>
          <w:i/>
          <w:iCs/>
          <w:sz w:val="22"/>
          <w:szCs w:val="22"/>
        </w:rPr>
        <w:t>‚</w:t>
      </w:r>
      <w:r w:rsidR="0038498A" w:rsidRPr="0038498A">
        <w:rPr>
          <w:rFonts w:ascii="Calibri" w:eastAsia="Calibri" w:hAnsi="Calibri"/>
          <w:i/>
          <w:iCs/>
          <w:sz w:val="22"/>
          <w:szCs w:val="22"/>
        </w:rPr>
        <w:t>techLAB</w:t>
      </w:r>
      <w:r w:rsidR="00303DE2">
        <w:rPr>
          <w:rFonts w:ascii="Calibri" w:eastAsia="Calibri" w:hAnsi="Calibri"/>
          <w:i/>
          <w:iCs/>
          <w:sz w:val="22"/>
          <w:szCs w:val="22"/>
        </w:rPr>
        <w:t>‘</w:t>
      </w:r>
      <w:r w:rsidRPr="0038498A">
        <w:rPr>
          <w:rFonts w:ascii="Calibri" w:eastAsia="Calibri" w:hAnsi="Calibri"/>
          <w:i/>
          <w:iCs/>
          <w:sz w:val="22"/>
          <w:szCs w:val="22"/>
        </w:rPr>
        <w:t>,</w:t>
      </w:r>
      <w:r w:rsidR="0038498A" w:rsidRPr="0038498A">
        <w:rPr>
          <w:rFonts w:ascii="Calibri" w:eastAsia="Calibri" w:hAnsi="Calibri"/>
          <w:i/>
          <w:iCs/>
          <w:sz w:val="22"/>
          <w:szCs w:val="22"/>
        </w:rPr>
        <w:t xml:space="preserve"> wo bereits Kinder und Jugendliche spielerisch an MINT-Themen herangeführt werden</w:t>
      </w:r>
      <w:r w:rsidR="0038498A">
        <w:rPr>
          <w:rFonts w:ascii="Calibri" w:eastAsia="Calibri" w:hAnsi="Calibri"/>
          <w:sz w:val="22"/>
          <w:szCs w:val="22"/>
        </w:rPr>
        <w:t>“, konstatiert</w:t>
      </w:r>
      <w:r>
        <w:rPr>
          <w:rFonts w:ascii="Calibri" w:eastAsia="Calibri" w:hAnsi="Calibri"/>
          <w:sz w:val="22"/>
          <w:szCs w:val="22"/>
        </w:rPr>
        <w:t xml:space="preserve"> Generaldirektor Peter Aufreiter. „</w:t>
      </w:r>
      <w:r w:rsidR="0038498A" w:rsidRPr="0038498A">
        <w:rPr>
          <w:rFonts w:ascii="Calibri" w:eastAsia="Calibri" w:hAnsi="Calibri"/>
          <w:i/>
          <w:iCs/>
          <w:sz w:val="22"/>
          <w:szCs w:val="22"/>
        </w:rPr>
        <w:t xml:space="preserve">Diese Tradition führen wir nun weiter. </w:t>
      </w:r>
      <w:r w:rsidR="005A56F7" w:rsidRPr="005A56F7">
        <w:rPr>
          <w:rFonts w:ascii="Calibri" w:eastAsia="Calibri" w:hAnsi="Calibri"/>
          <w:i/>
          <w:iCs/>
          <w:sz w:val="22"/>
          <w:szCs w:val="22"/>
        </w:rPr>
        <w:t>Während der Science Corner junge Menschen in der Berufsorientierung für ein MINT-Studium begeistern soll, schließt der Innovation Corner den Kreis zur Arbeitswelt im MINT-Bereich.“</w:t>
      </w:r>
    </w:p>
    <w:p w14:paraId="579ACC16" w14:textId="77777777" w:rsidR="005A56F7" w:rsidRDefault="005A56F7" w:rsidP="00CF67E2">
      <w:pPr>
        <w:jc w:val="both"/>
        <w:rPr>
          <w:rFonts w:ascii="Calibri" w:eastAsia="Calibri" w:hAnsi="Calibri"/>
          <w:sz w:val="22"/>
          <w:szCs w:val="22"/>
        </w:rPr>
      </w:pPr>
    </w:p>
    <w:p w14:paraId="2CBB5FEF" w14:textId="120BD94B" w:rsidR="007C3153" w:rsidRPr="00B077A2" w:rsidRDefault="007C3153" w:rsidP="00D4292F">
      <w:pPr>
        <w:jc w:val="both"/>
        <w:rPr>
          <w:rFonts w:ascii="Calibri" w:eastAsia="Calibri" w:hAnsi="Calibri"/>
          <w:b/>
          <w:bCs/>
          <w:sz w:val="22"/>
          <w:szCs w:val="22"/>
        </w:rPr>
      </w:pPr>
      <w:r w:rsidRPr="00B077A2">
        <w:rPr>
          <w:rFonts w:ascii="Calibri" w:eastAsia="Calibri" w:hAnsi="Calibri"/>
          <w:b/>
          <w:bCs/>
          <w:sz w:val="22"/>
          <w:szCs w:val="22"/>
        </w:rPr>
        <w:t>„Music</w:t>
      </w:r>
      <w:r w:rsidR="0077529E">
        <w:rPr>
          <w:rFonts w:ascii="Calibri" w:eastAsia="Calibri" w:hAnsi="Calibri"/>
          <w:b/>
          <w:bCs/>
          <w:sz w:val="22"/>
          <w:szCs w:val="22"/>
        </w:rPr>
        <w:t xml:space="preserve"> </w:t>
      </w:r>
      <w:r w:rsidRPr="00B077A2">
        <w:rPr>
          <w:rFonts w:ascii="Calibri" w:eastAsia="Calibri" w:hAnsi="Calibri"/>
          <w:b/>
          <w:bCs/>
          <w:sz w:val="22"/>
          <w:szCs w:val="22"/>
        </w:rPr>
        <w:t>Lounge“</w:t>
      </w:r>
      <w:r>
        <w:rPr>
          <w:rFonts w:ascii="Calibri" w:eastAsia="Calibri" w:hAnsi="Calibri"/>
          <w:b/>
          <w:bCs/>
          <w:sz w:val="22"/>
          <w:szCs w:val="22"/>
        </w:rPr>
        <w:t xml:space="preserve">: </w:t>
      </w:r>
      <w:r w:rsidRPr="00B077A2">
        <w:rPr>
          <w:rFonts w:ascii="Calibri" w:eastAsia="Calibri" w:hAnsi="Calibri"/>
          <w:b/>
          <w:bCs/>
          <w:sz w:val="22"/>
          <w:szCs w:val="22"/>
        </w:rPr>
        <w:t xml:space="preserve">Erweiterung der Ausstellung </w:t>
      </w:r>
      <w:r>
        <w:rPr>
          <w:rFonts w:ascii="Calibri" w:eastAsia="Calibri" w:hAnsi="Calibri"/>
          <w:b/>
          <w:bCs/>
          <w:sz w:val="22"/>
          <w:szCs w:val="22"/>
        </w:rPr>
        <w:t>„</w:t>
      </w:r>
      <w:r w:rsidRPr="00B077A2">
        <w:rPr>
          <w:rFonts w:ascii="Calibri" w:eastAsia="Calibri" w:hAnsi="Calibri"/>
          <w:b/>
          <w:bCs/>
          <w:sz w:val="22"/>
          <w:szCs w:val="22"/>
        </w:rPr>
        <w:t>medien.welten</w:t>
      </w:r>
      <w:r>
        <w:rPr>
          <w:rFonts w:ascii="Calibri" w:eastAsia="Calibri" w:hAnsi="Calibri"/>
          <w:b/>
          <w:bCs/>
          <w:sz w:val="22"/>
          <w:szCs w:val="22"/>
        </w:rPr>
        <w:t>“</w:t>
      </w:r>
    </w:p>
    <w:p w14:paraId="2B5C2D4B" w14:textId="04693C38" w:rsidR="007C3153" w:rsidRDefault="007C3153" w:rsidP="00D4292F">
      <w:pPr>
        <w:jc w:val="both"/>
        <w:rPr>
          <w:rFonts w:ascii="Calibri" w:eastAsia="Calibri" w:hAnsi="Calibri"/>
          <w:sz w:val="22"/>
          <w:szCs w:val="22"/>
        </w:rPr>
      </w:pPr>
      <w:r w:rsidRPr="00B077A2">
        <w:rPr>
          <w:rFonts w:ascii="Calibri" w:eastAsia="Calibri" w:hAnsi="Calibri"/>
          <w:sz w:val="22"/>
          <w:szCs w:val="22"/>
        </w:rPr>
        <w:t xml:space="preserve">Zwischen den Ausstellungsbereichen „medien.welten“ und „Musikinstrumente“ entsteht ein neuer </w:t>
      </w:r>
      <w:r w:rsidR="00303DE2">
        <w:rPr>
          <w:rFonts w:ascii="Calibri" w:eastAsia="Calibri" w:hAnsi="Calibri"/>
          <w:sz w:val="22"/>
          <w:szCs w:val="22"/>
        </w:rPr>
        <w:t>B</w:t>
      </w:r>
      <w:r w:rsidRPr="00B077A2">
        <w:rPr>
          <w:rFonts w:ascii="Calibri" w:eastAsia="Calibri" w:hAnsi="Calibri"/>
          <w:sz w:val="22"/>
          <w:szCs w:val="22"/>
        </w:rPr>
        <w:t xml:space="preserve">ereich, der sich dem Thema </w:t>
      </w:r>
      <w:r w:rsidR="00303DE2">
        <w:rPr>
          <w:rFonts w:ascii="Calibri" w:eastAsia="Calibri" w:hAnsi="Calibri"/>
          <w:sz w:val="22"/>
          <w:szCs w:val="22"/>
        </w:rPr>
        <w:t>„</w:t>
      </w:r>
      <w:r w:rsidRPr="00B077A2">
        <w:rPr>
          <w:rFonts w:ascii="Calibri" w:eastAsia="Calibri" w:hAnsi="Calibri"/>
          <w:sz w:val="22"/>
          <w:szCs w:val="22"/>
        </w:rPr>
        <w:t>Elektronische Musik</w:t>
      </w:r>
      <w:r w:rsidR="00303DE2">
        <w:rPr>
          <w:rFonts w:ascii="Calibri" w:eastAsia="Calibri" w:hAnsi="Calibri"/>
          <w:sz w:val="22"/>
          <w:szCs w:val="22"/>
        </w:rPr>
        <w:t>“</w:t>
      </w:r>
      <w:r w:rsidRPr="00B077A2">
        <w:rPr>
          <w:rFonts w:ascii="Calibri" w:eastAsia="Calibri" w:hAnsi="Calibri"/>
          <w:sz w:val="22"/>
          <w:szCs w:val="22"/>
        </w:rPr>
        <w:t xml:space="preserve"> widmet. Die Ära der elektronischen Musik in Österreich wird mit Original</w:t>
      </w:r>
      <w:r w:rsidR="00303DE2">
        <w:rPr>
          <w:rFonts w:ascii="Calibri" w:eastAsia="Calibri" w:hAnsi="Calibri"/>
          <w:sz w:val="22"/>
          <w:szCs w:val="22"/>
        </w:rPr>
        <w:t>o</w:t>
      </w:r>
      <w:r w:rsidRPr="00B077A2">
        <w:rPr>
          <w:rFonts w:ascii="Calibri" w:eastAsia="Calibri" w:hAnsi="Calibri"/>
          <w:sz w:val="22"/>
          <w:szCs w:val="22"/>
        </w:rPr>
        <w:t xml:space="preserve">bjekten von herausragenden KünstlerInnen </w:t>
      </w:r>
      <w:r w:rsidR="0008275D">
        <w:rPr>
          <w:rFonts w:ascii="Calibri" w:eastAsia="Calibri" w:hAnsi="Calibri"/>
          <w:sz w:val="22"/>
          <w:szCs w:val="22"/>
        </w:rPr>
        <w:t xml:space="preserve">von Joe Zawinul bis Parov Stelar </w:t>
      </w:r>
      <w:r w:rsidRPr="00B077A2">
        <w:rPr>
          <w:rFonts w:ascii="Calibri" w:eastAsia="Calibri" w:hAnsi="Calibri"/>
          <w:sz w:val="22"/>
          <w:szCs w:val="22"/>
        </w:rPr>
        <w:t>dargestellt. Zusätzlich bieten zahlreiche interaktive Elemente die Möglichkeit</w:t>
      </w:r>
      <w:r>
        <w:rPr>
          <w:rFonts w:ascii="Calibri" w:eastAsia="Calibri" w:hAnsi="Calibri"/>
          <w:sz w:val="22"/>
          <w:szCs w:val="22"/>
        </w:rPr>
        <w:t>,</w:t>
      </w:r>
      <w:r w:rsidRPr="00B077A2">
        <w:rPr>
          <w:rFonts w:ascii="Calibri" w:eastAsia="Calibri" w:hAnsi="Calibri"/>
          <w:sz w:val="22"/>
          <w:szCs w:val="22"/>
        </w:rPr>
        <w:t xml:space="preserve"> </w:t>
      </w:r>
      <w:r>
        <w:rPr>
          <w:rFonts w:ascii="Calibri" w:eastAsia="Calibri" w:hAnsi="Calibri"/>
          <w:sz w:val="22"/>
          <w:szCs w:val="22"/>
        </w:rPr>
        <w:t xml:space="preserve">sich aktiv mit </w:t>
      </w:r>
      <w:r w:rsidR="00303DE2">
        <w:rPr>
          <w:rFonts w:ascii="Calibri" w:eastAsia="Calibri" w:hAnsi="Calibri"/>
          <w:sz w:val="22"/>
          <w:szCs w:val="22"/>
        </w:rPr>
        <w:t>dieser</w:t>
      </w:r>
      <w:r>
        <w:rPr>
          <w:rFonts w:ascii="Calibri" w:eastAsia="Calibri" w:hAnsi="Calibri"/>
          <w:sz w:val="22"/>
          <w:szCs w:val="22"/>
        </w:rPr>
        <w:t xml:space="preserve"> Kunstform zu beschäftigen und in die Besonderheiten der digitalen Musikproduktion einzutauchen. Ab </w:t>
      </w:r>
      <w:r w:rsidR="008B7299">
        <w:rPr>
          <w:rFonts w:ascii="Calibri" w:eastAsia="Calibri" w:hAnsi="Calibri"/>
          <w:sz w:val="22"/>
          <w:szCs w:val="22"/>
        </w:rPr>
        <w:t>1. Juni</w:t>
      </w:r>
      <w:r w:rsidR="00A33C0B">
        <w:rPr>
          <w:rFonts w:ascii="Calibri" w:eastAsia="Calibri" w:hAnsi="Calibri"/>
          <w:sz w:val="22"/>
          <w:szCs w:val="22"/>
        </w:rPr>
        <w:t xml:space="preserve"> 2023</w:t>
      </w:r>
      <w:r>
        <w:rPr>
          <w:rFonts w:ascii="Calibri" w:eastAsia="Calibri" w:hAnsi="Calibri"/>
          <w:sz w:val="22"/>
          <w:szCs w:val="22"/>
        </w:rPr>
        <w:t xml:space="preserve"> können BesucherInnen nicht nur mehr über die österreichische Geschichte der </w:t>
      </w:r>
      <w:r w:rsidR="00303DE2">
        <w:rPr>
          <w:rFonts w:ascii="Calibri" w:eastAsia="Calibri" w:hAnsi="Calibri"/>
          <w:sz w:val="22"/>
          <w:szCs w:val="22"/>
        </w:rPr>
        <w:t>e</w:t>
      </w:r>
      <w:r>
        <w:rPr>
          <w:rFonts w:ascii="Calibri" w:eastAsia="Calibri" w:hAnsi="Calibri"/>
          <w:sz w:val="22"/>
          <w:szCs w:val="22"/>
        </w:rPr>
        <w:t>lektronischen Musik erfahren, hier wird auch komponiert, gesungen und performt – Spaßfaktor garantiert.</w:t>
      </w:r>
    </w:p>
    <w:p w14:paraId="5A831D28" w14:textId="3BC55835" w:rsidR="002D2578" w:rsidRDefault="002D2578" w:rsidP="00D4292F">
      <w:pPr>
        <w:jc w:val="both"/>
        <w:rPr>
          <w:rFonts w:ascii="Calibri" w:eastAsia="Calibri" w:hAnsi="Calibri"/>
          <w:sz w:val="22"/>
          <w:szCs w:val="22"/>
        </w:rPr>
      </w:pPr>
    </w:p>
    <w:p w14:paraId="1CD5B90E" w14:textId="4E2912B8" w:rsidR="000E312D" w:rsidRDefault="000E312D" w:rsidP="00D4292F">
      <w:pPr>
        <w:jc w:val="both"/>
        <w:rPr>
          <w:rFonts w:ascii="Calibri" w:eastAsia="Calibri" w:hAnsi="Calibri"/>
          <w:sz w:val="22"/>
          <w:szCs w:val="22"/>
        </w:rPr>
      </w:pPr>
    </w:p>
    <w:p w14:paraId="18C0055F" w14:textId="77777777" w:rsidR="000E312D" w:rsidRDefault="000E312D" w:rsidP="00D4292F">
      <w:pPr>
        <w:jc w:val="both"/>
        <w:rPr>
          <w:rFonts w:ascii="Calibri" w:eastAsia="Calibri" w:hAnsi="Calibri"/>
          <w:sz w:val="22"/>
          <w:szCs w:val="22"/>
        </w:rPr>
      </w:pPr>
    </w:p>
    <w:p w14:paraId="10231D4C" w14:textId="70A12580" w:rsidR="00A16959" w:rsidRPr="00C3308A" w:rsidRDefault="00A16959" w:rsidP="00D4292F">
      <w:pPr>
        <w:jc w:val="both"/>
        <w:rPr>
          <w:rFonts w:ascii="Calibri" w:eastAsia="Calibri" w:hAnsi="Calibri"/>
          <w:b/>
          <w:bCs/>
          <w:sz w:val="22"/>
          <w:szCs w:val="22"/>
        </w:rPr>
      </w:pPr>
      <w:r w:rsidRPr="00C3308A">
        <w:rPr>
          <w:rFonts w:ascii="Calibri" w:eastAsia="Calibri" w:hAnsi="Calibri"/>
          <w:b/>
          <w:bCs/>
          <w:sz w:val="22"/>
          <w:szCs w:val="22"/>
        </w:rPr>
        <w:lastRenderedPageBreak/>
        <w:t xml:space="preserve">Gestaltung </w:t>
      </w:r>
      <w:r>
        <w:rPr>
          <w:rFonts w:ascii="Calibri" w:eastAsia="Calibri" w:hAnsi="Calibri"/>
          <w:b/>
          <w:bCs/>
          <w:sz w:val="22"/>
          <w:szCs w:val="22"/>
        </w:rPr>
        <w:t>von drei</w:t>
      </w:r>
      <w:r w:rsidRPr="00C3308A">
        <w:rPr>
          <w:rFonts w:ascii="Calibri" w:eastAsia="Calibri" w:hAnsi="Calibri"/>
          <w:b/>
          <w:bCs/>
          <w:sz w:val="22"/>
          <w:szCs w:val="22"/>
        </w:rPr>
        <w:t xml:space="preserve"> neue</w:t>
      </w:r>
      <w:r>
        <w:rPr>
          <w:rFonts w:ascii="Calibri" w:eastAsia="Calibri" w:hAnsi="Calibri"/>
          <w:b/>
          <w:bCs/>
          <w:sz w:val="22"/>
          <w:szCs w:val="22"/>
        </w:rPr>
        <w:t>n</w:t>
      </w:r>
      <w:r w:rsidRPr="00C3308A">
        <w:rPr>
          <w:rFonts w:ascii="Calibri" w:eastAsia="Calibri" w:hAnsi="Calibri"/>
          <w:b/>
          <w:bCs/>
          <w:sz w:val="22"/>
          <w:szCs w:val="22"/>
        </w:rPr>
        <w:t xml:space="preserve"> Dauerausstellungen</w:t>
      </w:r>
    </w:p>
    <w:p w14:paraId="2E279E37" w14:textId="67B15A00" w:rsidR="00A16959" w:rsidRDefault="00C1176B" w:rsidP="00D4292F">
      <w:pPr>
        <w:jc w:val="both"/>
        <w:rPr>
          <w:rFonts w:ascii="Calibri" w:eastAsia="Calibri" w:hAnsi="Calibri"/>
          <w:sz w:val="22"/>
          <w:szCs w:val="22"/>
        </w:rPr>
      </w:pPr>
      <w:r>
        <w:rPr>
          <w:rFonts w:ascii="Calibri" w:eastAsia="Calibri" w:hAnsi="Calibri"/>
          <w:sz w:val="22"/>
          <w:szCs w:val="22"/>
        </w:rPr>
        <w:t xml:space="preserve">Die </w:t>
      </w:r>
      <w:r w:rsidR="00A16959" w:rsidRPr="00C3308A">
        <w:rPr>
          <w:rFonts w:ascii="Calibri" w:eastAsia="Calibri" w:hAnsi="Calibri"/>
          <w:sz w:val="22"/>
          <w:szCs w:val="22"/>
        </w:rPr>
        <w:t>Dauerausstellung</w:t>
      </w:r>
      <w:r w:rsidR="00A16959">
        <w:rPr>
          <w:rFonts w:ascii="Calibri" w:eastAsia="Calibri" w:hAnsi="Calibri"/>
          <w:sz w:val="22"/>
          <w:szCs w:val="22"/>
        </w:rPr>
        <w:t xml:space="preserve">en werden in den nächsten Jahren die bedeutendste Umgestaltung seit der Wiedereröffnung des Museums im Jahr 1999 erfahren. Die Flächen der bestehenden Ausstellungen „Natur und Erkenntnis“ und „Schwerindustrie“ werden entsprechend dem Leitbild des Museums mit Fokus auf </w:t>
      </w:r>
      <w:r w:rsidR="006B7CF0">
        <w:rPr>
          <w:rFonts w:ascii="Calibri" w:eastAsia="Calibri" w:hAnsi="Calibri"/>
          <w:sz w:val="22"/>
          <w:szCs w:val="22"/>
        </w:rPr>
        <w:t>Nachhaltigkeit und Innovation</w:t>
      </w:r>
      <w:r w:rsidR="00F44C51">
        <w:rPr>
          <w:rFonts w:ascii="Calibri" w:eastAsia="Calibri" w:hAnsi="Calibri"/>
          <w:sz w:val="22"/>
          <w:szCs w:val="22"/>
        </w:rPr>
        <w:t xml:space="preserve"> </w:t>
      </w:r>
      <w:r w:rsidR="00A16959">
        <w:rPr>
          <w:rFonts w:ascii="Calibri" w:eastAsia="Calibri" w:hAnsi="Calibri"/>
          <w:sz w:val="22"/>
          <w:szCs w:val="22"/>
        </w:rPr>
        <w:t xml:space="preserve">– sowohl im Inhalt als auch in der Gestaltung – neu konzipiert. </w:t>
      </w:r>
      <w:r w:rsidR="006B7CF0">
        <w:rPr>
          <w:rFonts w:ascii="Calibri" w:eastAsia="Calibri" w:hAnsi="Calibri"/>
          <w:sz w:val="22"/>
          <w:szCs w:val="22"/>
        </w:rPr>
        <w:t>Hier entstehen</w:t>
      </w:r>
      <w:r w:rsidR="00A16959" w:rsidRPr="007A34CE">
        <w:rPr>
          <w:rFonts w:ascii="Calibri" w:eastAsia="Calibri" w:hAnsi="Calibri"/>
          <w:sz w:val="22"/>
          <w:szCs w:val="22"/>
        </w:rPr>
        <w:t xml:space="preserve"> </w:t>
      </w:r>
      <w:r w:rsidR="00A16959">
        <w:rPr>
          <w:rFonts w:ascii="Calibri" w:eastAsia="Calibri" w:hAnsi="Calibri"/>
          <w:sz w:val="22"/>
          <w:szCs w:val="22"/>
        </w:rPr>
        <w:t xml:space="preserve">in den </w:t>
      </w:r>
      <w:r w:rsidR="0038498A">
        <w:rPr>
          <w:rFonts w:ascii="Calibri" w:eastAsia="Calibri" w:hAnsi="Calibri"/>
          <w:sz w:val="22"/>
          <w:szCs w:val="22"/>
        </w:rPr>
        <w:t>kommenden Jahren</w:t>
      </w:r>
      <w:r w:rsidR="00A16959">
        <w:rPr>
          <w:rFonts w:ascii="Calibri" w:eastAsia="Calibri" w:hAnsi="Calibri"/>
          <w:sz w:val="22"/>
          <w:szCs w:val="22"/>
        </w:rPr>
        <w:t xml:space="preserve"> </w:t>
      </w:r>
      <w:r w:rsidR="00A16959" w:rsidRPr="007A34CE">
        <w:rPr>
          <w:rFonts w:ascii="Calibri" w:eastAsia="Calibri" w:hAnsi="Calibri"/>
          <w:sz w:val="22"/>
          <w:szCs w:val="22"/>
        </w:rPr>
        <w:t xml:space="preserve">neue Ausstellungen </w:t>
      </w:r>
      <w:r w:rsidR="00A16959">
        <w:rPr>
          <w:rFonts w:ascii="Calibri" w:eastAsia="Calibri" w:hAnsi="Calibri"/>
          <w:sz w:val="22"/>
          <w:szCs w:val="22"/>
        </w:rPr>
        <w:t>zu den Themen</w:t>
      </w:r>
      <w:r w:rsidR="00A16959" w:rsidRPr="007A34CE">
        <w:rPr>
          <w:rFonts w:ascii="Calibri" w:eastAsia="Calibri" w:hAnsi="Calibri"/>
          <w:sz w:val="22"/>
          <w:szCs w:val="22"/>
        </w:rPr>
        <w:t xml:space="preserve"> </w:t>
      </w:r>
      <w:bookmarkStart w:id="1" w:name="_Hlk93411466"/>
      <w:r w:rsidR="00ED4926">
        <w:rPr>
          <w:rFonts w:ascii="Calibri" w:eastAsia="Calibri" w:hAnsi="Calibri"/>
          <w:sz w:val="22"/>
          <w:szCs w:val="22"/>
        </w:rPr>
        <w:t>„</w:t>
      </w:r>
      <w:r w:rsidR="00A16959" w:rsidRPr="007A34CE">
        <w:rPr>
          <w:rFonts w:ascii="Calibri" w:eastAsia="Calibri" w:hAnsi="Calibri"/>
          <w:sz w:val="22"/>
          <w:szCs w:val="22"/>
        </w:rPr>
        <w:t>Industrialisierung</w:t>
      </w:r>
      <w:r w:rsidR="00ED4926">
        <w:rPr>
          <w:rFonts w:ascii="Calibri" w:eastAsia="Calibri" w:hAnsi="Calibri"/>
          <w:sz w:val="22"/>
          <w:szCs w:val="22"/>
        </w:rPr>
        <w:t>“</w:t>
      </w:r>
      <w:r w:rsidR="00A16959" w:rsidRPr="007A34CE">
        <w:rPr>
          <w:rFonts w:ascii="Calibri" w:eastAsia="Calibri" w:hAnsi="Calibri"/>
          <w:sz w:val="22"/>
          <w:szCs w:val="22"/>
        </w:rPr>
        <w:t xml:space="preserve"> und </w:t>
      </w:r>
      <w:r w:rsidR="00ED4926">
        <w:rPr>
          <w:rFonts w:ascii="Calibri" w:eastAsia="Calibri" w:hAnsi="Calibri"/>
          <w:sz w:val="22"/>
          <w:szCs w:val="22"/>
        </w:rPr>
        <w:t>„</w:t>
      </w:r>
      <w:r w:rsidR="0004405D">
        <w:rPr>
          <w:rFonts w:ascii="Calibri" w:eastAsia="Calibri" w:hAnsi="Calibri"/>
          <w:sz w:val="22"/>
          <w:szCs w:val="22"/>
        </w:rPr>
        <w:t>T</w:t>
      </w:r>
      <w:r w:rsidR="00A16959" w:rsidRPr="007A34CE">
        <w:rPr>
          <w:rFonts w:ascii="Calibri" w:eastAsia="Calibri" w:hAnsi="Calibri"/>
          <w:sz w:val="22"/>
          <w:szCs w:val="22"/>
        </w:rPr>
        <w:t>echnisch-naturwissenschaftliche Grundlagen</w:t>
      </w:r>
      <w:r w:rsidR="00ED4926">
        <w:rPr>
          <w:rFonts w:ascii="Calibri" w:eastAsia="Calibri" w:hAnsi="Calibri"/>
          <w:sz w:val="22"/>
          <w:szCs w:val="22"/>
        </w:rPr>
        <w:t>“</w:t>
      </w:r>
      <w:r w:rsidR="00A16959" w:rsidRPr="007A34CE">
        <w:rPr>
          <w:rFonts w:ascii="Calibri" w:eastAsia="Calibri" w:hAnsi="Calibri"/>
          <w:sz w:val="22"/>
          <w:szCs w:val="22"/>
        </w:rPr>
        <w:t xml:space="preserve"> </w:t>
      </w:r>
      <w:bookmarkEnd w:id="1"/>
      <w:r w:rsidR="00A16959" w:rsidRPr="007A34CE">
        <w:rPr>
          <w:rFonts w:ascii="Calibri" w:eastAsia="Calibri" w:hAnsi="Calibri"/>
          <w:sz w:val="22"/>
          <w:szCs w:val="22"/>
        </w:rPr>
        <w:t>sowie eine Ausstellung, die Ursachen und Handlungs</w:t>
      </w:r>
      <w:r w:rsidR="00A16959">
        <w:rPr>
          <w:rFonts w:ascii="Calibri" w:eastAsia="Calibri" w:hAnsi="Calibri"/>
          <w:sz w:val="22"/>
          <w:szCs w:val="22"/>
        </w:rPr>
        <w:softHyphen/>
      </w:r>
      <w:r w:rsidR="00A16959" w:rsidRPr="007A34CE">
        <w:rPr>
          <w:rFonts w:ascii="Calibri" w:eastAsia="Calibri" w:hAnsi="Calibri"/>
          <w:sz w:val="22"/>
          <w:szCs w:val="22"/>
        </w:rPr>
        <w:t>optionen in Bezug auf den Klimawandel reflektiert.</w:t>
      </w:r>
    </w:p>
    <w:p w14:paraId="6D022887" w14:textId="75EAFA69" w:rsidR="00155E6B" w:rsidRDefault="00155E6B" w:rsidP="00D4292F">
      <w:pPr>
        <w:jc w:val="both"/>
        <w:rPr>
          <w:rFonts w:ascii="Calibri" w:eastAsia="Calibri" w:hAnsi="Calibri"/>
          <w:sz w:val="22"/>
          <w:szCs w:val="22"/>
        </w:rPr>
      </w:pPr>
    </w:p>
    <w:p w14:paraId="4A9A6B15" w14:textId="03F75113" w:rsidR="002F00FC" w:rsidRPr="00216842" w:rsidRDefault="00B41149" w:rsidP="00D4292F">
      <w:pPr>
        <w:ind w:left="709"/>
        <w:jc w:val="both"/>
        <w:rPr>
          <w:rFonts w:ascii="Calibri" w:eastAsia="Calibri" w:hAnsi="Calibri"/>
          <w:b/>
          <w:bCs/>
          <w:sz w:val="22"/>
          <w:szCs w:val="22"/>
        </w:rPr>
      </w:pPr>
      <w:r>
        <w:rPr>
          <w:rFonts w:ascii="Calibri" w:eastAsia="Calibri" w:hAnsi="Calibri"/>
          <w:b/>
          <w:bCs/>
          <w:sz w:val="22"/>
          <w:szCs w:val="22"/>
        </w:rPr>
        <w:t>Neue Dauerausstellung „</w:t>
      </w:r>
      <w:r w:rsidR="002F00FC" w:rsidRPr="00216842">
        <w:rPr>
          <w:rFonts w:ascii="Calibri" w:eastAsia="Calibri" w:hAnsi="Calibri"/>
          <w:b/>
          <w:bCs/>
          <w:sz w:val="22"/>
          <w:szCs w:val="22"/>
        </w:rPr>
        <w:t>Klima. Vom Wissen zum Handeln</w:t>
      </w:r>
      <w:r>
        <w:rPr>
          <w:rFonts w:ascii="Calibri" w:eastAsia="Calibri" w:hAnsi="Calibri"/>
          <w:b/>
          <w:bCs/>
          <w:sz w:val="22"/>
          <w:szCs w:val="22"/>
        </w:rPr>
        <w:t>“</w:t>
      </w:r>
      <w:r w:rsidR="002F00FC" w:rsidRPr="00216842">
        <w:rPr>
          <w:rFonts w:ascii="Calibri" w:eastAsia="Calibri" w:hAnsi="Calibri"/>
          <w:b/>
          <w:bCs/>
          <w:sz w:val="22"/>
          <w:szCs w:val="22"/>
        </w:rPr>
        <w:t xml:space="preserve"> (Arbeitstitel)</w:t>
      </w:r>
    </w:p>
    <w:p w14:paraId="210AF3AD" w14:textId="3E235DC0" w:rsidR="002F00FC" w:rsidRDefault="00B41149" w:rsidP="00E421DF">
      <w:pPr>
        <w:ind w:left="709"/>
        <w:jc w:val="both"/>
        <w:rPr>
          <w:rFonts w:ascii="Calibri" w:eastAsia="Calibri" w:hAnsi="Calibri"/>
          <w:sz w:val="22"/>
          <w:szCs w:val="22"/>
        </w:rPr>
      </w:pPr>
      <w:r>
        <w:rPr>
          <w:rFonts w:ascii="Calibri" w:eastAsia="Calibri" w:hAnsi="Calibri"/>
          <w:sz w:val="22"/>
          <w:szCs w:val="22"/>
        </w:rPr>
        <w:t xml:space="preserve">Ab </w:t>
      </w:r>
      <w:r w:rsidR="008B7299">
        <w:rPr>
          <w:rFonts w:ascii="Calibri" w:eastAsia="Calibri" w:hAnsi="Calibri"/>
          <w:sz w:val="22"/>
          <w:szCs w:val="22"/>
        </w:rPr>
        <w:t>Frühjahr 2024</w:t>
      </w:r>
      <w:r>
        <w:rPr>
          <w:rFonts w:ascii="Calibri" w:eastAsia="Calibri" w:hAnsi="Calibri"/>
          <w:sz w:val="22"/>
          <w:szCs w:val="22"/>
        </w:rPr>
        <w:t xml:space="preserve"> stellt die neue Dauerausstellung die</w:t>
      </w:r>
      <w:r w:rsidR="002F00FC" w:rsidRPr="00216842">
        <w:rPr>
          <w:rFonts w:ascii="Calibri" w:eastAsia="Calibri" w:hAnsi="Calibri"/>
          <w:sz w:val="22"/>
          <w:szCs w:val="22"/>
        </w:rPr>
        <w:t xml:space="preserve"> Ursachen und Zusammenhänge der </w:t>
      </w:r>
      <w:r w:rsidR="0038498A">
        <w:rPr>
          <w:rFonts w:ascii="Calibri" w:eastAsia="Calibri" w:hAnsi="Calibri"/>
          <w:sz w:val="22"/>
          <w:szCs w:val="22"/>
        </w:rPr>
        <w:t>Klimakrise</w:t>
      </w:r>
      <w:r w:rsidR="002F00FC" w:rsidRPr="00216842">
        <w:rPr>
          <w:rFonts w:ascii="Calibri" w:eastAsia="Calibri" w:hAnsi="Calibri"/>
          <w:sz w:val="22"/>
          <w:szCs w:val="22"/>
        </w:rPr>
        <w:t xml:space="preserve"> dar und </w:t>
      </w:r>
      <w:r w:rsidR="0038498A">
        <w:rPr>
          <w:rFonts w:ascii="Calibri" w:eastAsia="Calibri" w:hAnsi="Calibri"/>
          <w:sz w:val="22"/>
          <w:szCs w:val="22"/>
        </w:rPr>
        <w:t>präsentiert</w:t>
      </w:r>
      <w:r w:rsidR="002F00FC" w:rsidRPr="00216842">
        <w:rPr>
          <w:rFonts w:ascii="Calibri" w:eastAsia="Calibri" w:hAnsi="Calibri"/>
          <w:sz w:val="22"/>
          <w:szCs w:val="22"/>
        </w:rPr>
        <w:t xml:space="preserve"> technisch-gesellschaftliche Stellschrauben und Innovationen in Bereichen wie Landwirtschaft, Energieversorgung, Mobilität, Stadtplanung oder Landnutzung. </w:t>
      </w:r>
      <w:r w:rsidR="0038498A">
        <w:rPr>
          <w:rFonts w:ascii="Calibri" w:eastAsia="Calibri" w:hAnsi="Calibri"/>
          <w:sz w:val="22"/>
          <w:szCs w:val="22"/>
        </w:rPr>
        <w:t>Dabei wird klar, dass die notwendigen Veränderungen nicht nur</w:t>
      </w:r>
      <w:r w:rsidR="00E421DF">
        <w:rPr>
          <w:rFonts w:ascii="Calibri" w:eastAsia="Calibri" w:hAnsi="Calibri"/>
          <w:sz w:val="22"/>
          <w:szCs w:val="22"/>
        </w:rPr>
        <w:t xml:space="preserve"> die Klimakatastrophe verhindern, sondern auch vielfach einen Gewinn an Lebensqualität bedeuten können. </w:t>
      </w:r>
      <w:r w:rsidR="002F00FC" w:rsidRPr="00216842">
        <w:rPr>
          <w:rFonts w:ascii="Calibri" w:eastAsia="Calibri" w:hAnsi="Calibri"/>
          <w:sz w:val="22"/>
          <w:szCs w:val="22"/>
        </w:rPr>
        <w:t>Durch interaktive Ausstellungselemente</w:t>
      </w:r>
      <w:r w:rsidR="005A56F7">
        <w:rPr>
          <w:rFonts w:ascii="Calibri" w:eastAsia="Calibri" w:hAnsi="Calibri"/>
          <w:sz w:val="22"/>
          <w:szCs w:val="22"/>
        </w:rPr>
        <w:t xml:space="preserve"> und Medienstationen</w:t>
      </w:r>
      <w:r w:rsidR="002F00FC" w:rsidRPr="00216842">
        <w:rPr>
          <w:rFonts w:ascii="Calibri" w:eastAsia="Calibri" w:hAnsi="Calibri"/>
          <w:sz w:val="22"/>
          <w:szCs w:val="22"/>
        </w:rPr>
        <w:t xml:space="preserve"> können die Besucher</w:t>
      </w:r>
      <w:r w:rsidR="00353A0F">
        <w:rPr>
          <w:rFonts w:ascii="Calibri" w:eastAsia="Calibri" w:hAnsi="Calibri"/>
          <w:sz w:val="22"/>
          <w:szCs w:val="22"/>
        </w:rPr>
        <w:t>I</w:t>
      </w:r>
      <w:r w:rsidR="002F00FC" w:rsidRPr="00216842">
        <w:rPr>
          <w:rFonts w:ascii="Calibri" w:eastAsia="Calibri" w:hAnsi="Calibri"/>
          <w:sz w:val="22"/>
          <w:szCs w:val="22"/>
        </w:rPr>
        <w:t>nnen ihre persönliche Rolle in den großen Zusammenhängen erkunden und erfahren, welche Auswirkungen aktuelle Ent</w:t>
      </w:r>
      <w:r w:rsidR="0004405D">
        <w:rPr>
          <w:rFonts w:ascii="Calibri" w:eastAsia="Calibri" w:hAnsi="Calibri"/>
          <w:sz w:val="22"/>
          <w:szCs w:val="22"/>
        </w:rPr>
        <w:softHyphen/>
      </w:r>
      <w:r w:rsidR="002F00FC" w:rsidRPr="00216842">
        <w:rPr>
          <w:rFonts w:ascii="Calibri" w:eastAsia="Calibri" w:hAnsi="Calibri"/>
          <w:sz w:val="22"/>
          <w:szCs w:val="22"/>
        </w:rPr>
        <w:t xml:space="preserve">scheidungen </w:t>
      </w:r>
      <w:r w:rsidR="0038498A" w:rsidRPr="00216842">
        <w:rPr>
          <w:rFonts w:ascii="Calibri" w:eastAsia="Calibri" w:hAnsi="Calibri"/>
          <w:sz w:val="22"/>
          <w:szCs w:val="22"/>
        </w:rPr>
        <w:t xml:space="preserve">auf das Klima </w:t>
      </w:r>
      <w:r w:rsidR="002F00FC" w:rsidRPr="00216842">
        <w:rPr>
          <w:rFonts w:ascii="Calibri" w:eastAsia="Calibri" w:hAnsi="Calibri"/>
          <w:sz w:val="22"/>
          <w:szCs w:val="22"/>
        </w:rPr>
        <w:t xml:space="preserve">haben könnten. </w:t>
      </w:r>
    </w:p>
    <w:p w14:paraId="53CE3274" w14:textId="28728048" w:rsidR="000D2113" w:rsidRDefault="000D2113" w:rsidP="00E421DF">
      <w:pPr>
        <w:ind w:left="709"/>
        <w:jc w:val="both"/>
        <w:rPr>
          <w:rFonts w:ascii="Calibri" w:eastAsia="Calibri" w:hAnsi="Calibri"/>
          <w:sz w:val="22"/>
          <w:szCs w:val="22"/>
        </w:rPr>
      </w:pPr>
    </w:p>
    <w:p w14:paraId="3CC11D92" w14:textId="4316FDDA" w:rsidR="000D2113" w:rsidRPr="00B41149" w:rsidRDefault="000D2113" w:rsidP="000D2113">
      <w:pPr>
        <w:pStyle w:val="Listenabsatz"/>
        <w:spacing w:after="200" w:line="276" w:lineRule="auto"/>
        <w:jc w:val="both"/>
        <w:rPr>
          <w:rFonts w:cs="Arial"/>
          <w:b/>
          <w:bCs/>
          <w:color w:val="000000"/>
        </w:rPr>
      </w:pPr>
      <w:r w:rsidRPr="00B41149">
        <w:rPr>
          <w:rFonts w:cs="Arial"/>
          <w:b/>
          <w:bCs/>
          <w:color w:val="000000"/>
          <w:shd w:val="clear" w:color="auto" w:fill="FFFFFF"/>
        </w:rPr>
        <w:t xml:space="preserve">Neuaufstellung </w:t>
      </w:r>
      <w:r>
        <w:rPr>
          <w:rFonts w:cs="Arial"/>
          <w:b/>
          <w:bCs/>
          <w:color w:val="000000"/>
          <w:shd w:val="clear" w:color="auto" w:fill="FFFFFF"/>
        </w:rPr>
        <w:t>des Dauerausstellungsbereichs</w:t>
      </w:r>
      <w:r w:rsidRPr="00B41149">
        <w:rPr>
          <w:rFonts w:cs="Arial"/>
          <w:b/>
          <w:bCs/>
          <w:color w:val="000000"/>
          <w:shd w:val="clear" w:color="auto" w:fill="FFFFFF"/>
        </w:rPr>
        <w:t xml:space="preserve"> „Schwerindustrie“</w:t>
      </w:r>
    </w:p>
    <w:p w14:paraId="579848AC" w14:textId="1FFCDF80" w:rsidR="000D2113" w:rsidRDefault="000D2113" w:rsidP="000D2113">
      <w:pPr>
        <w:pStyle w:val="Listenabsatz"/>
        <w:spacing w:after="0" w:line="240" w:lineRule="auto"/>
        <w:jc w:val="both"/>
        <w:rPr>
          <w:rFonts w:cs="Arial"/>
        </w:rPr>
      </w:pPr>
      <w:r>
        <w:rPr>
          <w:rFonts w:cs="Arial"/>
        </w:rPr>
        <w:t>Ab 2024 zeigt der neue Ausstellungsbereich u</w:t>
      </w:r>
      <w:r w:rsidRPr="00666E4F">
        <w:rPr>
          <w:rFonts w:cs="Arial"/>
        </w:rPr>
        <w:t>nsere historisch gewachsene, technisch-materielle Welt der Gegenwart. Wir tauchen ein in die bunte, vielfältige, schöne und widersprüchliche Welt der Stoffe und Materialien</w:t>
      </w:r>
      <w:r>
        <w:rPr>
          <w:rFonts w:cs="Arial"/>
        </w:rPr>
        <w:t xml:space="preserve"> – Stahl und Eisen, Lithium, Kupfer, Aluminium, Seltene Erden, Holz, Beton, Kunst- und Verbundstoffe, Glas und Keramik. Hier können BesucherInnen die faszinierende Welt der Materialien entdecken und mehr über ihre Herstellung und Eigenschaften, aber auch über ihre Wiederverwendung und Entsorgung erfahren. Ein Schwerpunkt der Ausstellung sind die globalen Produktionszusammenhänge und die ökologischen und sozio</w:t>
      </w:r>
      <w:r w:rsidR="0004405D">
        <w:rPr>
          <w:rFonts w:cs="Arial"/>
        </w:rPr>
        <w:softHyphen/>
      </w:r>
      <w:r>
        <w:rPr>
          <w:rFonts w:cs="Arial"/>
        </w:rPr>
        <w:t>ökonomischen „Nebenwirkungen“ von Rohstoff-Abbau, industrieller Produktion und Ent</w:t>
      </w:r>
      <w:r w:rsidR="0004405D">
        <w:rPr>
          <w:rFonts w:cs="Arial"/>
        </w:rPr>
        <w:softHyphen/>
      </w:r>
      <w:r>
        <w:rPr>
          <w:rFonts w:cs="Arial"/>
        </w:rPr>
        <w:t xml:space="preserve">sorgungsproblematik. </w:t>
      </w:r>
    </w:p>
    <w:p w14:paraId="3C32EEAB" w14:textId="77777777" w:rsidR="002F00FC" w:rsidRPr="00216842" w:rsidRDefault="002F00FC" w:rsidP="00D4292F">
      <w:pPr>
        <w:ind w:left="709"/>
        <w:jc w:val="both"/>
        <w:rPr>
          <w:rFonts w:ascii="Calibri" w:eastAsia="Calibri" w:hAnsi="Calibri"/>
          <w:sz w:val="22"/>
          <w:szCs w:val="22"/>
        </w:rPr>
      </w:pPr>
    </w:p>
    <w:p w14:paraId="08FAE027" w14:textId="5437E1B8" w:rsidR="002F00FC" w:rsidRPr="00216842" w:rsidRDefault="00B41149" w:rsidP="00D4292F">
      <w:pPr>
        <w:ind w:left="709"/>
        <w:jc w:val="both"/>
        <w:rPr>
          <w:rFonts w:ascii="Calibri" w:eastAsia="Calibri" w:hAnsi="Calibri"/>
          <w:b/>
          <w:bCs/>
          <w:sz w:val="22"/>
          <w:szCs w:val="22"/>
        </w:rPr>
      </w:pPr>
      <w:r>
        <w:rPr>
          <w:rFonts w:ascii="Calibri" w:eastAsia="Calibri" w:hAnsi="Calibri"/>
          <w:b/>
          <w:bCs/>
          <w:sz w:val="22"/>
          <w:szCs w:val="22"/>
        </w:rPr>
        <w:t>Neuaufstellung des Dauerausstellungsbereich</w:t>
      </w:r>
      <w:r w:rsidR="008B7299">
        <w:rPr>
          <w:rFonts w:ascii="Calibri" w:eastAsia="Calibri" w:hAnsi="Calibri"/>
          <w:b/>
          <w:bCs/>
          <w:sz w:val="22"/>
          <w:szCs w:val="22"/>
        </w:rPr>
        <w:t>s</w:t>
      </w:r>
      <w:r>
        <w:rPr>
          <w:rFonts w:ascii="Calibri" w:eastAsia="Calibri" w:hAnsi="Calibri"/>
          <w:b/>
          <w:bCs/>
          <w:sz w:val="22"/>
          <w:szCs w:val="22"/>
        </w:rPr>
        <w:t xml:space="preserve"> „Natur und Erkenntnis“</w:t>
      </w:r>
    </w:p>
    <w:p w14:paraId="1B75FD54" w14:textId="61BCB89E" w:rsidR="002F00FC" w:rsidRPr="00E421DF" w:rsidRDefault="002F00FC" w:rsidP="00E421DF">
      <w:pPr>
        <w:ind w:left="709"/>
        <w:jc w:val="both"/>
        <w:rPr>
          <w:rFonts w:ascii="Calibri" w:eastAsia="Calibri" w:hAnsi="Calibri"/>
          <w:sz w:val="22"/>
          <w:szCs w:val="22"/>
        </w:rPr>
      </w:pPr>
      <w:r w:rsidRPr="00216842">
        <w:rPr>
          <w:rFonts w:ascii="Calibri" w:eastAsia="Calibri" w:hAnsi="Calibri"/>
          <w:sz w:val="22"/>
          <w:szCs w:val="22"/>
        </w:rPr>
        <w:t xml:space="preserve">Dass naturwissenschaftliche Erkenntnisse und unser Umgang mit ihnen unser Leben und unsere Entscheidungen prägen, zeigt sich in unserem technisierten Alltagsleben, aber insbesondere auch in Ausnahmesituationen wie einer Pandemie oder Umweltkrisen. </w:t>
      </w:r>
      <w:r w:rsidR="00E421DF">
        <w:rPr>
          <w:rFonts w:ascii="Calibri" w:eastAsia="Calibri" w:hAnsi="Calibri"/>
          <w:sz w:val="22"/>
          <w:szCs w:val="22"/>
        </w:rPr>
        <w:t xml:space="preserve">Darum will der neue Ausstellungsbereich ein vertiefendes Verständnis für die dahinterliegenden Abläufe vermitteln und aufzeigen, wie NaturwissenschaftlerInnen arbeiten und neues Wissen generieren. </w:t>
      </w:r>
      <w:r w:rsidRPr="00216842">
        <w:rPr>
          <w:rFonts w:ascii="Calibri" w:eastAsia="Calibri" w:hAnsi="Calibri"/>
          <w:sz w:val="22"/>
          <w:szCs w:val="22"/>
        </w:rPr>
        <w:t>Die Anwendung und Verbreitung dieses Wissens zeigt sich in Form technischer Geräte, medizinischer Therapien oder auch Expert</w:t>
      </w:r>
      <w:r w:rsidR="00B41149">
        <w:rPr>
          <w:rFonts w:ascii="Calibri" w:eastAsia="Calibri" w:hAnsi="Calibri"/>
          <w:sz w:val="22"/>
          <w:szCs w:val="22"/>
        </w:rPr>
        <w:t>I</w:t>
      </w:r>
      <w:r w:rsidRPr="00216842">
        <w:rPr>
          <w:rFonts w:ascii="Calibri" w:eastAsia="Calibri" w:hAnsi="Calibri"/>
          <w:sz w:val="22"/>
          <w:szCs w:val="22"/>
        </w:rPr>
        <w:t xml:space="preserve">nnenmeinungen zu gesellschaftlichen Themen. </w:t>
      </w:r>
      <w:r w:rsidR="00B41149">
        <w:rPr>
          <w:rFonts w:ascii="Calibri" w:eastAsia="Calibri" w:hAnsi="Calibri"/>
          <w:sz w:val="22"/>
          <w:szCs w:val="22"/>
        </w:rPr>
        <w:t>Ab 2024 veranschaulichen h</w:t>
      </w:r>
      <w:r w:rsidRPr="00216842">
        <w:rPr>
          <w:rFonts w:ascii="Calibri" w:eastAsia="Calibri" w:hAnsi="Calibri"/>
          <w:sz w:val="22"/>
          <w:szCs w:val="22"/>
        </w:rPr>
        <w:t>ochwertige Objekte vom 16. bis zum 21. Jahrhundert diese Sachverhalte anhand von Beispielen aus Physik, Medizin, Astronomie, Gehirnforschung und Erdwissenschaften – interaktive Stationen laden dazu ein, selbst Phänomene zu erkunden und sich eigene Meinungen zur Forschung zu bilden.</w:t>
      </w:r>
      <w:r w:rsidRPr="00216842">
        <w:rPr>
          <w:rFonts w:eastAsia="Calibri"/>
          <w:sz w:val="22"/>
          <w:szCs w:val="22"/>
        </w:rPr>
        <w:t xml:space="preserve"> </w:t>
      </w:r>
    </w:p>
    <w:p w14:paraId="6975D806" w14:textId="68ED5191" w:rsidR="00B41149" w:rsidRDefault="00B41149" w:rsidP="00D4292F">
      <w:pPr>
        <w:ind w:left="709"/>
        <w:jc w:val="both"/>
        <w:rPr>
          <w:rFonts w:eastAsia="Calibri"/>
          <w:sz w:val="22"/>
          <w:szCs w:val="22"/>
        </w:rPr>
      </w:pPr>
    </w:p>
    <w:p w14:paraId="5943CA56" w14:textId="59B6D23C" w:rsidR="00C25890" w:rsidRDefault="00C25890">
      <w:pPr>
        <w:rPr>
          <w:rFonts w:asciiTheme="minorHAnsi" w:eastAsiaTheme="minorHAnsi" w:hAnsiTheme="minorHAnsi" w:cs="Arial"/>
          <w:sz w:val="22"/>
          <w:szCs w:val="22"/>
          <w:lang w:val="de-DE" w:eastAsia="en-US"/>
        </w:rPr>
      </w:pPr>
      <w:r>
        <w:rPr>
          <w:rFonts w:cs="Arial"/>
        </w:rPr>
        <w:br w:type="page"/>
      </w:r>
    </w:p>
    <w:p w14:paraId="2CB03D71" w14:textId="4446E308" w:rsidR="00D4292F" w:rsidRPr="0067507D" w:rsidRDefault="00D4292F" w:rsidP="00D4292F">
      <w:pPr>
        <w:jc w:val="both"/>
        <w:rPr>
          <w:rFonts w:ascii="Calibri" w:eastAsia="Calibri" w:hAnsi="Calibri"/>
          <w:b/>
          <w:bCs/>
          <w:sz w:val="28"/>
          <w:szCs w:val="28"/>
        </w:rPr>
      </w:pPr>
      <w:r w:rsidRPr="0067507D">
        <w:rPr>
          <w:rFonts w:ascii="Calibri" w:eastAsia="Calibri" w:hAnsi="Calibri"/>
          <w:b/>
          <w:bCs/>
          <w:sz w:val="28"/>
          <w:szCs w:val="28"/>
        </w:rPr>
        <w:lastRenderedPageBreak/>
        <w:t>AUSSTELLUNGS</w:t>
      </w:r>
      <w:r w:rsidR="005D4F00">
        <w:rPr>
          <w:rFonts w:ascii="Calibri" w:eastAsia="Calibri" w:hAnsi="Calibri"/>
          <w:b/>
          <w:bCs/>
          <w:sz w:val="28"/>
          <w:szCs w:val="28"/>
        </w:rPr>
        <w:t xml:space="preserve">PROJEKTE </w:t>
      </w:r>
      <w:r w:rsidRPr="0067507D">
        <w:rPr>
          <w:rFonts w:ascii="Calibri" w:eastAsia="Calibri" w:hAnsi="Calibri"/>
          <w:b/>
          <w:bCs/>
          <w:sz w:val="28"/>
          <w:szCs w:val="28"/>
        </w:rPr>
        <w:t>DER ÖSTERREICHISCHE</w:t>
      </w:r>
      <w:r w:rsidR="005D4F00">
        <w:rPr>
          <w:rFonts w:ascii="Calibri" w:eastAsia="Calibri" w:hAnsi="Calibri"/>
          <w:b/>
          <w:bCs/>
          <w:sz w:val="28"/>
          <w:szCs w:val="28"/>
        </w:rPr>
        <w:t>N</w:t>
      </w:r>
      <w:r w:rsidRPr="0067507D">
        <w:rPr>
          <w:rFonts w:ascii="Calibri" w:eastAsia="Calibri" w:hAnsi="Calibri"/>
          <w:b/>
          <w:bCs/>
          <w:sz w:val="28"/>
          <w:szCs w:val="28"/>
        </w:rPr>
        <w:t xml:space="preserve"> MEDIATHEK</w:t>
      </w:r>
    </w:p>
    <w:p w14:paraId="0031E442" w14:textId="77777777" w:rsidR="00D4292F" w:rsidRPr="00F97F5F" w:rsidRDefault="00D4292F" w:rsidP="00D4292F">
      <w:pPr>
        <w:jc w:val="both"/>
        <w:rPr>
          <w:rFonts w:ascii="Calibri" w:eastAsia="Calibri" w:hAnsi="Calibri"/>
          <w:sz w:val="22"/>
          <w:szCs w:val="22"/>
        </w:rPr>
      </w:pPr>
    </w:p>
    <w:p w14:paraId="7C4DE9D8" w14:textId="4DCB23FB" w:rsidR="00D4292F" w:rsidRPr="00D4292F" w:rsidRDefault="00D4292F" w:rsidP="00D4292F">
      <w:pPr>
        <w:jc w:val="both"/>
        <w:rPr>
          <w:rFonts w:ascii="Calibri" w:eastAsia="Calibri" w:hAnsi="Calibri"/>
          <w:b/>
          <w:bCs/>
          <w:sz w:val="22"/>
          <w:szCs w:val="22"/>
        </w:rPr>
      </w:pPr>
      <w:r>
        <w:rPr>
          <w:rFonts w:ascii="Calibri" w:eastAsia="Calibri" w:hAnsi="Calibri"/>
          <w:b/>
          <w:bCs/>
          <w:sz w:val="22"/>
          <w:szCs w:val="22"/>
        </w:rPr>
        <w:t>Tonkonserven – Konsum,</w:t>
      </w:r>
      <w:r w:rsidRPr="00D4292F">
        <w:rPr>
          <w:rFonts w:ascii="Calibri" w:eastAsia="Calibri" w:hAnsi="Calibri"/>
          <w:b/>
          <w:bCs/>
          <w:sz w:val="22"/>
          <w:szCs w:val="22"/>
        </w:rPr>
        <w:t xml:space="preserve"> Emotion und Utopie am Beginn der Schallaufzeichnung</w:t>
      </w:r>
    </w:p>
    <w:p w14:paraId="7C270A57" w14:textId="4ACE5E62" w:rsidR="00D4292F" w:rsidRDefault="00D4292F" w:rsidP="00D4292F">
      <w:pPr>
        <w:jc w:val="both"/>
        <w:rPr>
          <w:rFonts w:ascii="Calibri" w:eastAsia="Calibri" w:hAnsi="Calibri"/>
          <w:sz w:val="22"/>
          <w:szCs w:val="22"/>
        </w:rPr>
      </w:pPr>
      <w:r w:rsidRPr="00D4292F">
        <w:rPr>
          <w:rFonts w:ascii="Calibri" w:eastAsia="Calibri" w:hAnsi="Calibri"/>
          <w:sz w:val="22"/>
          <w:szCs w:val="22"/>
        </w:rPr>
        <w:t>Die neue Online</w:t>
      </w:r>
      <w:r w:rsidR="0004405D">
        <w:rPr>
          <w:rFonts w:ascii="Calibri" w:eastAsia="Calibri" w:hAnsi="Calibri"/>
          <w:sz w:val="22"/>
          <w:szCs w:val="22"/>
        </w:rPr>
        <w:t>-A</w:t>
      </w:r>
      <w:r w:rsidRPr="00D4292F">
        <w:rPr>
          <w:rFonts w:ascii="Calibri" w:eastAsia="Calibri" w:hAnsi="Calibri"/>
          <w:sz w:val="22"/>
          <w:szCs w:val="22"/>
        </w:rPr>
        <w:t>usstellung der Österreichischen Mediathek am Technischen Museum Wien widmet sich der Frühzeit der Tonträgerindustrie. Im Fokus steht die akustische Ära der Tonaufnahme von 1877 bis in die 1920er-Jahre.</w:t>
      </w:r>
      <w:r>
        <w:rPr>
          <w:rFonts w:ascii="Calibri" w:eastAsia="Calibri" w:hAnsi="Calibri"/>
          <w:sz w:val="22"/>
          <w:szCs w:val="22"/>
        </w:rPr>
        <w:t xml:space="preserve"> </w:t>
      </w:r>
      <w:r w:rsidRPr="00D4292F">
        <w:rPr>
          <w:rFonts w:ascii="Calibri" w:eastAsia="Calibri" w:hAnsi="Calibri"/>
          <w:sz w:val="22"/>
          <w:szCs w:val="22"/>
        </w:rPr>
        <w:t>Von der Erfindung des Phonographen bis zur Etablierung eines neuen Industriezweiges wird die Entwicklung akustischer Medien mit Beispielen früher Tonaufnahmen aus den Beständen der Österreichischen Mediathek dargestellt. Wie wurden die ersten Tonkonserven vorgestellt und aufge</w:t>
      </w:r>
      <w:r w:rsidR="0004405D">
        <w:rPr>
          <w:rFonts w:ascii="Calibri" w:eastAsia="Calibri" w:hAnsi="Calibri"/>
          <w:sz w:val="22"/>
          <w:szCs w:val="22"/>
        </w:rPr>
        <w:softHyphen/>
      </w:r>
      <w:r w:rsidRPr="00D4292F">
        <w:rPr>
          <w:rFonts w:ascii="Calibri" w:eastAsia="Calibri" w:hAnsi="Calibri"/>
          <w:sz w:val="22"/>
          <w:szCs w:val="22"/>
        </w:rPr>
        <w:t xml:space="preserve">nommen? Wie entwickelte sich daraus ein neues Massenmedium? Welche Utopien und Emotionen waren damit verbunden? </w:t>
      </w:r>
      <w:r w:rsidRPr="00F97F5F">
        <w:rPr>
          <w:rFonts w:ascii="Calibri" w:eastAsia="Calibri" w:hAnsi="Calibri"/>
          <w:sz w:val="22"/>
          <w:szCs w:val="22"/>
        </w:rPr>
        <w:t xml:space="preserve">Die </w:t>
      </w:r>
      <w:r>
        <w:rPr>
          <w:rFonts w:ascii="Calibri" w:eastAsia="Calibri" w:hAnsi="Calibri"/>
          <w:sz w:val="22"/>
          <w:szCs w:val="22"/>
        </w:rPr>
        <w:t xml:space="preserve">seit Herbst 2022 </w:t>
      </w:r>
      <w:r w:rsidRPr="00F97F5F">
        <w:rPr>
          <w:rFonts w:ascii="Calibri" w:eastAsia="Calibri" w:hAnsi="Calibri"/>
          <w:sz w:val="22"/>
          <w:szCs w:val="22"/>
        </w:rPr>
        <w:t>dauerhaft verfügbare Online</w:t>
      </w:r>
      <w:r>
        <w:rPr>
          <w:rFonts w:ascii="Calibri" w:eastAsia="Calibri" w:hAnsi="Calibri"/>
          <w:sz w:val="22"/>
          <w:szCs w:val="22"/>
        </w:rPr>
        <w:t>-A</w:t>
      </w:r>
      <w:r w:rsidRPr="00F97F5F">
        <w:rPr>
          <w:rFonts w:ascii="Calibri" w:eastAsia="Calibri" w:hAnsi="Calibri"/>
          <w:sz w:val="22"/>
          <w:szCs w:val="22"/>
        </w:rPr>
        <w:t>usstellung bringt Tondokumente aus den ersten Jahrzehnten der Tonaufzeichnungsgeschichte erstmals seit über einem Jahrhundert wieder zum Klingen.</w:t>
      </w:r>
    </w:p>
    <w:p w14:paraId="20D03D3A" w14:textId="77777777" w:rsidR="00D4292F" w:rsidRPr="00EB55ED" w:rsidRDefault="00D4292F" w:rsidP="00D4292F">
      <w:pPr>
        <w:rPr>
          <w:rFonts w:ascii="Calibri" w:eastAsia="Calibri" w:hAnsi="Calibri"/>
          <w:sz w:val="22"/>
          <w:szCs w:val="22"/>
        </w:rPr>
      </w:pPr>
    </w:p>
    <w:p w14:paraId="0DAFA351" w14:textId="2A8A9058" w:rsidR="00D4292F" w:rsidRPr="00BB5892" w:rsidRDefault="00D4292F" w:rsidP="00D4292F">
      <w:pPr>
        <w:rPr>
          <w:rFonts w:ascii="Calibri" w:eastAsia="Calibri" w:hAnsi="Calibri"/>
          <w:b/>
          <w:bCs/>
          <w:sz w:val="22"/>
          <w:szCs w:val="22"/>
        </w:rPr>
      </w:pPr>
      <w:r w:rsidRPr="00BB5892">
        <w:rPr>
          <w:rFonts w:ascii="Calibri" w:eastAsia="Calibri" w:hAnsi="Calibri"/>
          <w:b/>
          <w:bCs/>
          <w:sz w:val="22"/>
          <w:szCs w:val="22"/>
        </w:rPr>
        <w:t>Alles Bühne! Die Österreichische Mediathek sichert das Medienarchiv der Vereinigten Bühnen Wien</w:t>
      </w:r>
    </w:p>
    <w:p w14:paraId="26191014" w14:textId="7EDB4494" w:rsidR="00D4292F" w:rsidRDefault="00D4292F" w:rsidP="00D4292F">
      <w:pPr>
        <w:jc w:val="both"/>
        <w:rPr>
          <w:rFonts w:ascii="Calibri" w:eastAsia="Calibri" w:hAnsi="Calibri"/>
          <w:sz w:val="22"/>
          <w:szCs w:val="22"/>
        </w:rPr>
      </w:pPr>
      <w:r w:rsidRPr="00BB5892">
        <w:rPr>
          <w:rFonts w:ascii="Calibri" w:eastAsia="Calibri" w:hAnsi="Calibri"/>
          <w:sz w:val="22"/>
          <w:szCs w:val="22"/>
        </w:rPr>
        <w:t xml:space="preserve">Im Rahmen einer mehrjährigen Kooperation sichert die Österreichische Mediathek </w:t>
      </w:r>
      <w:r>
        <w:rPr>
          <w:rFonts w:ascii="Calibri" w:eastAsia="Calibri" w:hAnsi="Calibri"/>
          <w:sz w:val="22"/>
          <w:szCs w:val="22"/>
        </w:rPr>
        <w:t>seit</w:t>
      </w:r>
      <w:r w:rsidRPr="00BB5892">
        <w:rPr>
          <w:rFonts w:ascii="Calibri" w:eastAsia="Calibri" w:hAnsi="Calibri"/>
          <w:sz w:val="22"/>
          <w:szCs w:val="22"/>
        </w:rPr>
        <w:t xml:space="preserve"> 2022 historische Audio- und Videoaufnahmen aus dem Archiv der Vereinigten Bühnen Wien. </w:t>
      </w:r>
      <w:r>
        <w:rPr>
          <w:rFonts w:ascii="Calibri" w:eastAsia="Calibri" w:hAnsi="Calibri"/>
          <w:sz w:val="22"/>
          <w:szCs w:val="22"/>
        </w:rPr>
        <w:t xml:space="preserve">Als </w:t>
      </w:r>
      <w:r w:rsidRPr="00BB5892">
        <w:rPr>
          <w:rFonts w:ascii="Calibri" w:eastAsia="Calibri" w:hAnsi="Calibri"/>
          <w:sz w:val="22"/>
          <w:szCs w:val="22"/>
        </w:rPr>
        <w:t xml:space="preserve">bedeutendster Musiktheaterproduzent Österreichs bewahren </w:t>
      </w:r>
      <w:r>
        <w:rPr>
          <w:rFonts w:ascii="Calibri" w:eastAsia="Calibri" w:hAnsi="Calibri"/>
          <w:sz w:val="22"/>
          <w:szCs w:val="22"/>
        </w:rPr>
        <w:t xml:space="preserve">die Vereinigten Bühnen Wien </w:t>
      </w:r>
      <w:r w:rsidRPr="00BB5892">
        <w:rPr>
          <w:rFonts w:ascii="Calibri" w:eastAsia="Calibri" w:hAnsi="Calibri"/>
          <w:sz w:val="22"/>
          <w:szCs w:val="22"/>
        </w:rPr>
        <w:t>ein über die Jahre ge</w:t>
      </w:r>
      <w:r w:rsidR="00105483">
        <w:rPr>
          <w:rFonts w:ascii="Calibri" w:eastAsia="Calibri" w:hAnsi="Calibri"/>
          <w:sz w:val="22"/>
          <w:szCs w:val="22"/>
        </w:rPr>
        <w:softHyphen/>
      </w:r>
      <w:r w:rsidRPr="00BB5892">
        <w:rPr>
          <w:rFonts w:ascii="Calibri" w:eastAsia="Calibri" w:hAnsi="Calibri"/>
          <w:sz w:val="22"/>
          <w:szCs w:val="22"/>
        </w:rPr>
        <w:t xml:space="preserve">wachsenes Archiv aus Musical- und Opernaufnahmen. Dieser Schatz mit einzigartigen Höhepunkten der internationalen Musiktheatergeschichte wird in den nächsten Jahren gehoben, dauerhaft gesichert und für wissenschaftliche Recherchen verfügbar gemacht. </w:t>
      </w:r>
      <w:r>
        <w:rPr>
          <w:rFonts w:ascii="Calibri" w:eastAsia="Calibri" w:hAnsi="Calibri"/>
          <w:sz w:val="22"/>
          <w:szCs w:val="22"/>
        </w:rPr>
        <w:t xml:space="preserve">Im Sommer 2023 wird ein erster Teil des digitalisierten Medienarchivs </w:t>
      </w:r>
      <w:r w:rsidR="00EB55ED">
        <w:rPr>
          <w:rFonts w:ascii="Calibri" w:eastAsia="Calibri" w:hAnsi="Calibri"/>
          <w:sz w:val="22"/>
          <w:szCs w:val="22"/>
        </w:rPr>
        <w:t xml:space="preserve">der Öffentlichkeit präsentiert. </w:t>
      </w:r>
    </w:p>
    <w:p w14:paraId="55E02A50" w14:textId="13C423B2" w:rsidR="005D4F00" w:rsidRDefault="005D4F00" w:rsidP="00D4292F">
      <w:pPr>
        <w:jc w:val="both"/>
        <w:rPr>
          <w:rFonts w:ascii="Calibri" w:eastAsia="Calibri" w:hAnsi="Calibri"/>
          <w:sz w:val="22"/>
          <w:szCs w:val="22"/>
        </w:rPr>
      </w:pPr>
    </w:p>
    <w:p w14:paraId="2A2B2E0E" w14:textId="5B7EA075" w:rsidR="005D4F00" w:rsidRPr="00FD4014" w:rsidRDefault="005D4F00" w:rsidP="005D4F00">
      <w:pPr>
        <w:jc w:val="both"/>
        <w:rPr>
          <w:rFonts w:ascii="Calibri" w:hAnsi="Calibri" w:cs="Arial"/>
          <w:b/>
          <w:bCs/>
          <w:sz w:val="22"/>
          <w:szCs w:val="22"/>
        </w:rPr>
      </w:pPr>
      <w:r w:rsidRPr="00FD4014">
        <w:rPr>
          <w:rFonts w:ascii="Calibri" w:hAnsi="Calibri" w:cs="Arial"/>
          <w:b/>
          <w:bCs/>
          <w:sz w:val="22"/>
          <w:szCs w:val="22"/>
        </w:rPr>
        <w:t>Jedermann unsterblich – Digitalisierungsprojekt von historischen Aufnahmen der Salzburger Festspiele</w:t>
      </w:r>
    </w:p>
    <w:p w14:paraId="5592A2B4" w14:textId="23DE7DD9" w:rsidR="005D4F00" w:rsidRDefault="005D4F00" w:rsidP="00887C34">
      <w:pPr>
        <w:shd w:val="clear" w:color="auto" w:fill="FFFFFF"/>
        <w:jc w:val="both"/>
        <w:rPr>
          <w:rFonts w:ascii="Calibri" w:hAnsi="Calibri" w:cs="Arial"/>
          <w:sz w:val="22"/>
          <w:szCs w:val="22"/>
        </w:rPr>
      </w:pPr>
      <w:r w:rsidRPr="00FD4014">
        <w:rPr>
          <w:rFonts w:ascii="Calibri" w:hAnsi="Calibri" w:cs="Arial"/>
          <w:sz w:val="22"/>
          <w:szCs w:val="22"/>
        </w:rPr>
        <w:t>Die Österreichische Mediathek sicherte das über 80 Jahre gewachsene Medienarchiv der Salzburger Festspiele und bewahrt so einzigartige Höhepunkte der europäischen Musik- und Theatergeschichte für zukünftige Generationen. Darunter zu finden sind Originalaufnahmen der berühmtesten Dirigenten ihrer Zeit wie Arturo Toscanini, Herbert von Karajan, Seiji Ozawa, Karl Böhm, Claudio Abbado oder Riccardo Muti ebenso wie bedeutende Inszenierungen großer Regisseure aus mehreren Jahrzehnten wie Ernst Haeusserman, Peter Stein, George Tabori oder Hans Neuenfels.</w:t>
      </w:r>
      <w:r>
        <w:rPr>
          <w:rFonts w:ascii="Calibri" w:hAnsi="Calibri" w:cs="Arial"/>
          <w:sz w:val="22"/>
          <w:szCs w:val="22"/>
        </w:rPr>
        <w:t xml:space="preserve"> Die Kooperation wird auch 2023 weitergeführt und die </w:t>
      </w:r>
      <w:r w:rsidR="00EB55ED">
        <w:rPr>
          <w:rFonts w:ascii="Calibri" w:hAnsi="Calibri" w:cs="Arial"/>
          <w:sz w:val="22"/>
          <w:szCs w:val="22"/>
        </w:rPr>
        <w:t xml:space="preserve">bereits </w:t>
      </w:r>
      <w:r>
        <w:rPr>
          <w:rFonts w:ascii="Calibri" w:hAnsi="Calibri" w:cs="Arial"/>
          <w:sz w:val="22"/>
          <w:szCs w:val="22"/>
        </w:rPr>
        <w:t xml:space="preserve">entstandene Sammlung wurde im </w:t>
      </w:r>
      <w:r w:rsidR="00887C34" w:rsidRPr="00260BC3">
        <w:rPr>
          <w:rFonts w:ascii="Calibri" w:eastAsia="Calibri" w:hAnsi="Calibri" w:cs="Calibri"/>
          <w:color w:val="000000"/>
          <w:sz w:val="22"/>
          <w:szCs w:val="22"/>
          <w:lang w:eastAsia="en-US"/>
        </w:rPr>
        <w:t>Dezember</w:t>
      </w:r>
      <w:r w:rsidR="00887C34">
        <w:rPr>
          <w:rFonts w:ascii="Calibri" w:eastAsia="Calibri" w:hAnsi="Calibri" w:cs="Calibri"/>
          <w:color w:val="000000"/>
          <w:sz w:val="22"/>
          <w:szCs w:val="22"/>
          <w:lang w:eastAsia="en-US"/>
        </w:rPr>
        <w:t xml:space="preserve"> 2022</w:t>
      </w:r>
      <w:r w:rsidR="00887C34" w:rsidRPr="00260BC3">
        <w:rPr>
          <w:rFonts w:ascii="Calibri" w:eastAsia="Calibri" w:hAnsi="Calibri" w:cs="Calibri"/>
          <w:color w:val="000000"/>
          <w:sz w:val="22"/>
          <w:szCs w:val="22"/>
          <w:lang w:eastAsia="en-US"/>
        </w:rPr>
        <w:t xml:space="preserve"> in das Kulturerberegister </w:t>
      </w:r>
      <w:r w:rsidR="008E06E4">
        <w:rPr>
          <w:rFonts w:ascii="Calibri" w:eastAsia="Calibri" w:hAnsi="Calibri" w:cs="Calibri"/>
          <w:color w:val="000000"/>
          <w:sz w:val="22"/>
          <w:szCs w:val="22"/>
          <w:lang w:eastAsia="en-US"/>
        </w:rPr>
        <w:t>„</w:t>
      </w:r>
      <w:r w:rsidR="00887C34" w:rsidRPr="00260BC3">
        <w:rPr>
          <w:rFonts w:ascii="Calibri" w:eastAsia="Calibri" w:hAnsi="Calibri" w:cs="Calibri"/>
          <w:color w:val="000000"/>
          <w:sz w:val="22"/>
          <w:szCs w:val="22"/>
          <w:lang w:eastAsia="en-US"/>
        </w:rPr>
        <w:t>Memory of Austria</w:t>
      </w:r>
      <w:r w:rsidR="008E06E4">
        <w:rPr>
          <w:rFonts w:ascii="Calibri" w:eastAsia="Calibri" w:hAnsi="Calibri" w:cs="Calibri"/>
          <w:color w:val="000000"/>
          <w:sz w:val="22"/>
          <w:szCs w:val="22"/>
          <w:lang w:eastAsia="en-US"/>
        </w:rPr>
        <w:t>“</w:t>
      </w:r>
      <w:r w:rsidR="00887C34" w:rsidRPr="00260BC3">
        <w:rPr>
          <w:rFonts w:ascii="Calibri" w:eastAsia="Calibri" w:hAnsi="Calibri" w:cs="Calibri"/>
          <w:color w:val="000000"/>
          <w:sz w:val="22"/>
          <w:szCs w:val="22"/>
          <w:lang w:eastAsia="en-US"/>
        </w:rPr>
        <w:t xml:space="preserve"> der Österreichischen UNESCO-Kommission aufgenommen.</w:t>
      </w:r>
      <w:r w:rsidR="00887C34">
        <w:rPr>
          <w:rFonts w:ascii="Calibri" w:hAnsi="Calibri" w:cs="Arial"/>
          <w:sz w:val="22"/>
          <w:szCs w:val="22"/>
        </w:rPr>
        <w:t xml:space="preserve"> </w:t>
      </w:r>
      <w:r w:rsidRPr="00FD4014">
        <w:rPr>
          <w:rFonts w:ascii="Calibri" w:hAnsi="Calibri" w:cs="Arial"/>
          <w:sz w:val="22"/>
          <w:szCs w:val="22"/>
        </w:rPr>
        <w:t>Die digitalisierten Auf</w:t>
      </w:r>
      <w:r w:rsidR="00105483">
        <w:rPr>
          <w:rFonts w:ascii="Calibri" w:hAnsi="Calibri" w:cs="Arial"/>
          <w:sz w:val="22"/>
          <w:szCs w:val="22"/>
        </w:rPr>
        <w:softHyphen/>
      </w:r>
      <w:r w:rsidRPr="00FD4014">
        <w:rPr>
          <w:rFonts w:ascii="Calibri" w:hAnsi="Calibri" w:cs="Arial"/>
          <w:sz w:val="22"/>
          <w:szCs w:val="22"/>
        </w:rPr>
        <w:t>nahmen stehen für die interessierte Öffentlichkeit kostenfrei vor Ort in der Österreichischen Mediathek und auch online zur Verfügung</w:t>
      </w:r>
      <w:r w:rsidR="00887C34">
        <w:rPr>
          <w:rFonts w:ascii="Calibri" w:hAnsi="Calibri" w:cs="Arial"/>
          <w:sz w:val="22"/>
          <w:szCs w:val="22"/>
        </w:rPr>
        <w:t xml:space="preserve">. </w:t>
      </w:r>
    </w:p>
    <w:p w14:paraId="3008C068" w14:textId="77777777" w:rsidR="00887C34" w:rsidRPr="00F97F5F" w:rsidRDefault="00887C34" w:rsidP="00D4292F">
      <w:pPr>
        <w:jc w:val="both"/>
        <w:rPr>
          <w:rFonts w:ascii="Calibri" w:eastAsia="Calibri" w:hAnsi="Calibri"/>
          <w:sz w:val="22"/>
          <w:szCs w:val="22"/>
        </w:rPr>
      </w:pPr>
    </w:p>
    <w:p w14:paraId="3BBB97E7" w14:textId="77777777" w:rsidR="00D4292F" w:rsidRPr="007A34CE" w:rsidRDefault="00D4292F" w:rsidP="00D4292F">
      <w:pPr>
        <w:jc w:val="both"/>
        <w:rPr>
          <w:rFonts w:ascii="Calibri" w:eastAsia="Calibri" w:hAnsi="Calibri"/>
          <w:b/>
          <w:bCs/>
          <w:sz w:val="22"/>
          <w:szCs w:val="22"/>
        </w:rPr>
      </w:pPr>
      <w:bookmarkStart w:id="2" w:name="_Hlk124259002"/>
      <w:r w:rsidRPr="007A34CE">
        <w:rPr>
          <w:rFonts w:ascii="Calibri" w:eastAsia="Calibri" w:hAnsi="Calibri"/>
          <w:b/>
          <w:bCs/>
          <w:sz w:val="22"/>
          <w:szCs w:val="22"/>
        </w:rPr>
        <w:t>„MenschenLeben“</w:t>
      </w:r>
      <w:r>
        <w:rPr>
          <w:rFonts w:ascii="Calibri" w:eastAsia="Calibri" w:hAnsi="Calibri"/>
          <w:b/>
          <w:bCs/>
          <w:sz w:val="22"/>
          <w:szCs w:val="22"/>
        </w:rPr>
        <w:t xml:space="preserve">: </w:t>
      </w:r>
      <w:r w:rsidRPr="007A34CE">
        <w:rPr>
          <w:rFonts w:ascii="Calibri" w:eastAsia="Calibri" w:hAnsi="Calibri"/>
          <w:b/>
          <w:bCs/>
          <w:sz w:val="22"/>
          <w:szCs w:val="22"/>
        </w:rPr>
        <w:t>Oral</w:t>
      </w:r>
      <w:r>
        <w:rPr>
          <w:rFonts w:ascii="Calibri" w:eastAsia="Calibri" w:hAnsi="Calibri"/>
          <w:b/>
          <w:bCs/>
          <w:sz w:val="22"/>
          <w:szCs w:val="22"/>
        </w:rPr>
        <w:t>-</w:t>
      </w:r>
      <w:r w:rsidRPr="007A34CE">
        <w:rPr>
          <w:rFonts w:ascii="Calibri" w:eastAsia="Calibri" w:hAnsi="Calibri"/>
          <w:b/>
          <w:bCs/>
          <w:sz w:val="22"/>
          <w:szCs w:val="22"/>
        </w:rPr>
        <w:t>History</w:t>
      </w:r>
      <w:r>
        <w:rPr>
          <w:rFonts w:ascii="Calibri" w:eastAsia="Calibri" w:hAnsi="Calibri"/>
          <w:b/>
          <w:bCs/>
          <w:sz w:val="22"/>
          <w:szCs w:val="22"/>
        </w:rPr>
        <w:t>-</w:t>
      </w:r>
      <w:r w:rsidRPr="007A34CE">
        <w:rPr>
          <w:rFonts w:ascii="Calibri" w:eastAsia="Calibri" w:hAnsi="Calibri"/>
          <w:b/>
          <w:bCs/>
          <w:sz w:val="22"/>
          <w:szCs w:val="22"/>
        </w:rPr>
        <w:t>Projekt der Österreichischen Mediathek</w:t>
      </w:r>
    </w:p>
    <w:p w14:paraId="3213333C" w14:textId="27FFBB28" w:rsidR="00C153E1" w:rsidRDefault="003C4943" w:rsidP="003C4943">
      <w:pPr>
        <w:jc w:val="both"/>
        <w:rPr>
          <w:rFonts w:ascii="Calibri" w:eastAsia="Calibri" w:hAnsi="Calibri" w:cs="Calibri"/>
          <w:sz w:val="22"/>
          <w:szCs w:val="22"/>
          <w:lang w:eastAsia="en-US"/>
        </w:rPr>
      </w:pPr>
      <w:r>
        <w:rPr>
          <w:rFonts w:ascii="Calibri" w:eastAsia="Calibri" w:hAnsi="Calibri" w:cs="Calibri"/>
          <w:sz w:val="22"/>
          <w:szCs w:val="22"/>
          <w:lang w:eastAsia="en-US"/>
        </w:rPr>
        <w:t>Im</w:t>
      </w:r>
      <w:r w:rsidRPr="009432E1">
        <w:rPr>
          <w:rFonts w:ascii="Calibri" w:eastAsia="Calibri" w:hAnsi="Calibri" w:cs="Calibri"/>
          <w:sz w:val="22"/>
          <w:szCs w:val="22"/>
          <w:lang w:eastAsia="en-US"/>
        </w:rPr>
        <w:t xml:space="preserve"> Interviewprojekt MenschenLeben </w:t>
      </w:r>
      <w:r>
        <w:rPr>
          <w:rFonts w:ascii="Calibri" w:eastAsia="Calibri" w:hAnsi="Calibri" w:cs="Calibri"/>
          <w:sz w:val="22"/>
          <w:szCs w:val="22"/>
          <w:lang w:eastAsia="en-US"/>
        </w:rPr>
        <w:t xml:space="preserve">erzählen </w:t>
      </w:r>
      <w:r w:rsidR="008E06E4">
        <w:rPr>
          <w:rFonts w:ascii="Calibri" w:eastAsia="Calibri" w:hAnsi="Calibri" w:cs="Calibri"/>
          <w:sz w:val="22"/>
          <w:szCs w:val="22"/>
          <w:lang w:eastAsia="en-US"/>
        </w:rPr>
        <w:t>unterschiedlichste</w:t>
      </w:r>
      <w:r>
        <w:rPr>
          <w:rFonts w:ascii="Calibri" w:eastAsia="Calibri" w:hAnsi="Calibri" w:cs="Calibri"/>
          <w:sz w:val="22"/>
          <w:szCs w:val="22"/>
          <w:lang w:eastAsia="en-US"/>
        </w:rPr>
        <w:t xml:space="preserve"> Menschen </w:t>
      </w:r>
      <w:r w:rsidRPr="009432E1">
        <w:rPr>
          <w:rFonts w:ascii="Calibri" w:eastAsia="Calibri" w:hAnsi="Calibri" w:cs="Calibri"/>
          <w:sz w:val="22"/>
          <w:szCs w:val="22"/>
          <w:lang w:eastAsia="en-US"/>
        </w:rPr>
        <w:t>ihre Lebensgeschichten. Die daraus entstandene Sammlung an Alltagserzählungen, Erinnerungen</w:t>
      </w:r>
      <w:r w:rsidR="000D2113">
        <w:rPr>
          <w:rFonts w:ascii="Calibri" w:eastAsia="Calibri" w:hAnsi="Calibri" w:cs="Calibri"/>
          <w:sz w:val="22"/>
          <w:szCs w:val="22"/>
          <w:lang w:eastAsia="en-US"/>
        </w:rPr>
        <w:t xml:space="preserve"> und </w:t>
      </w:r>
      <w:r w:rsidRPr="009432E1">
        <w:rPr>
          <w:rFonts w:ascii="Calibri" w:eastAsia="Calibri" w:hAnsi="Calibri" w:cs="Calibri"/>
          <w:sz w:val="22"/>
          <w:szCs w:val="22"/>
          <w:lang w:eastAsia="en-US"/>
        </w:rPr>
        <w:t>Geschichten wird von der Österreichischen Mediathek bewahrt und verfügbar gemacht.</w:t>
      </w:r>
      <w:r>
        <w:rPr>
          <w:rFonts w:ascii="Calibri" w:eastAsia="Calibri" w:hAnsi="Calibri" w:cs="Calibri"/>
          <w:sz w:val="22"/>
          <w:szCs w:val="22"/>
          <w:lang w:eastAsia="en-US"/>
        </w:rPr>
        <w:t xml:space="preserve"> </w:t>
      </w:r>
      <w:r w:rsidRPr="009432E1">
        <w:rPr>
          <w:rFonts w:ascii="Calibri" w:eastAsia="Calibri" w:hAnsi="Calibri" w:cs="Calibri"/>
          <w:sz w:val="22"/>
          <w:szCs w:val="22"/>
          <w:lang w:eastAsia="en-US"/>
        </w:rPr>
        <w:t xml:space="preserve">Im Rahmen des Interviewprojektes MenschernLeben erzählten bislang über </w:t>
      </w:r>
      <w:r w:rsidRPr="00C153E1">
        <w:rPr>
          <w:rFonts w:ascii="Calibri" w:eastAsia="Calibri" w:hAnsi="Calibri" w:cs="Calibri"/>
          <w:sz w:val="22"/>
          <w:szCs w:val="22"/>
          <w:lang w:eastAsia="en-US"/>
        </w:rPr>
        <w:t>1</w:t>
      </w:r>
      <w:r w:rsidR="00105483">
        <w:rPr>
          <w:rFonts w:ascii="Calibri" w:eastAsia="Calibri" w:hAnsi="Calibri" w:cs="Calibri"/>
          <w:sz w:val="22"/>
          <w:szCs w:val="22"/>
          <w:lang w:eastAsia="en-US"/>
        </w:rPr>
        <w:t>.</w:t>
      </w:r>
      <w:r w:rsidR="00C153E1" w:rsidRPr="00C153E1">
        <w:rPr>
          <w:rFonts w:ascii="Calibri" w:eastAsia="Calibri" w:hAnsi="Calibri" w:cs="Calibri"/>
          <w:sz w:val="22"/>
          <w:szCs w:val="22"/>
          <w:lang w:eastAsia="en-US"/>
        </w:rPr>
        <w:t>9</w:t>
      </w:r>
      <w:r w:rsidRPr="00C153E1">
        <w:rPr>
          <w:rFonts w:ascii="Calibri" w:eastAsia="Calibri" w:hAnsi="Calibri" w:cs="Calibri"/>
          <w:sz w:val="22"/>
          <w:szCs w:val="22"/>
          <w:lang w:eastAsia="en-US"/>
        </w:rPr>
        <w:t xml:space="preserve">00 </w:t>
      </w:r>
      <w:r w:rsidRPr="009432E1">
        <w:rPr>
          <w:rFonts w:ascii="Calibri" w:eastAsia="Calibri" w:hAnsi="Calibri" w:cs="Calibri"/>
          <w:sz w:val="22"/>
          <w:szCs w:val="22"/>
          <w:lang w:eastAsia="en-US"/>
        </w:rPr>
        <w:t>M</w:t>
      </w:r>
      <w:r w:rsidR="00657F9E">
        <w:rPr>
          <w:rFonts w:ascii="Calibri" w:eastAsia="Calibri" w:hAnsi="Calibri" w:cs="Calibri"/>
          <w:sz w:val="22"/>
          <w:szCs w:val="22"/>
          <w:lang w:eastAsia="en-US"/>
        </w:rPr>
        <w:t xml:space="preserve">enschen in </w:t>
      </w:r>
      <w:r w:rsidRPr="009432E1">
        <w:rPr>
          <w:rFonts w:ascii="Calibri" w:eastAsia="Calibri" w:hAnsi="Calibri" w:cs="Calibri"/>
          <w:sz w:val="22"/>
          <w:szCs w:val="22"/>
          <w:lang w:eastAsia="en-US"/>
        </w:rPr>
        <w:t>mehrstündigen Gesprächen ihre Lebensgeschichten.</w:t>
      </w:r>
      <w:r>
        <w:rPr>
          <w:rFonts w:ascii="Calibri" w:eastAsia="Calibri" w:hAnsi="Calibri" w:cs="Calibri"/>
          <w:sz w:val="22"/>
          <w:szCs w:val="22"/>
          <w:lang w:eastAsia="en-US"/>
        </w:rPr>
        <w:t xml:space="preserve"> </w:t>
      </w:r>
      <w:r w:rsidRPr="009432E1">
        <w:rPr>
          <w:rFonts w:ascii="Calibri" w:eastAsia="Calibri" w:hAnsi="Calibri" w:cs="Calibri"/>
          <w:sz w:val="22"/>
          <w:szCs w:val="22"/>
          <w:lang w:eastAsia="en-US"/>
        </w:rPr>
        <w:t>Die Interviewten, zwischen 10 und 110 Jahre alt, sprechen über Kindheits</w:t>
      </w:r>
      <w:r w:rsidR="00105483">
        <w:rPr>
          <w:rFonts w:ascii="Calibri" w:eastAsia="Calibri" w:hAnsi="Calibri" w:cs="Calibri"/>
          <w:sz w:val="22"/>
          <w:szCs w:val="22"/>
          <w:lang w:eastAsia="en-US"/>
        </w:rPr>
        <w:softHyphen/>
      </w:r>
      <w:r w:rsidRPr="009432E1">
        <w:rPr>
          <w:rFonts w:ascii="Calibri" w:eastAsia="Calibri" w:hAnsi="Calibri" w:cs="Calibri"/>
          <w:sz w:val="22"/>
          <w:szCs w:val="22"/>
          <w:lang w:eastAsia="en-US"/>
        </w:rPr>
        <w:t>erinnerungen, Natur- und Urlaubserlebnisse, Freizeitvergnügen und Hobbys sowie Erfolge und Miss</w:t>
      </w:r>
      <w:r w:rsidR="00105483">
        <w:rPr>
          <w:rFonts w:ascii="Calibri" w:eastAsia="Calibri" w:hAnsi="Calibri" w:cs="Calibri"/>
          <w:sz w:val="22"/>
          <w:szCs w:val="22"/>
          <w:lang w:eastAsia="en-US"/>
        </w:rPr>
        <w:softHyphen/>
      </w:r>
      <w:r w:rsidRPr="009432E1">
        <w:rPr>
          <w:rFonts w:ascii="Calibri" w:eastAsia="Calibri" w:hAnsi="Calibri" w:cs="Calibri"/>
          <w:sz w:val="22"/>
          <w:szCs w:val="22"/>
          <w:lang w:eastAsia="en-US"/>
        </w:rPr>
        <w:t>erfolge im Privatleben, Schule und Beruf. Sie beschreiben ihre Eltern, Geschwister, die eigenen Kinder und Enkel, lassen uns aber auch an Schicksalsschlägen, Krankheiten, Tiefpunkten und Tod teilhaben.</w:t>
      </w:r>
      <w:r>
        <w:rPr>
          <w:rFonts w:ascii="Calibri" w:eastAsia="Calibri" w:hAnsi="Calibri" w:cs="Calibri"/>
          <w:sz w:val="22"/>
          <w:szCs w:val="22"/>
          <w:lang w:eastAsia="en-US"/>
        </w:rPr>
        <w:t xml:space="preserve"> </w:t>
      </w:r>
    </w:p>
    <w:p w14:paraId="38E3D089" w14:textId="21BD7F51" w:rsidR="00C153E1" w:rsidRPr="00260BC3" w:rsidRDefault="00C153E1" w:rsidP="003C4943">
      <w:pPr>
        <w:jc w:val="both"/>
        <w:rPr>
          <w:rFonts w:ascii="Calibri" w:eastAsia="Calibri" w:hAnsi="Calibri" w:cs="Calibri"/>
          <w:sz w:val="22"/>
          <w:szCs w:val="22"/>
          <w:lang w:eastAsia="en-US"/>
        </w:rPr>
      </w:pPr>
      <w:r w:rsidRPr="00C153E1">
        <w:rPr>
          <w:rFonts w:ascii="Calibri" w:eastAsia="Calibri" w:hAnsi="Calibri" w:cs="Calibri"/>
          <w:sz w:val="22"/>
          <w:szCs w:val="22"/>
          <w:lang w:eastAsia="en-US"/>
        </w:rPr>
        <w:t xml:space="preserve">Und </w:t>
      </w:r>
      <w:r w:rsidR="00105483">
        <w:rPr>
          <w:rFonts w:ascii="Calibri" w:eastAsia="Calibri" w:hAnsi="Calibri" w:cs="Calibri"/>
          <w:sz w:val="22"/>
          <w:szCs w:val="22"/>
          <w:lang w:eastAsia="en-US"/>
        </w:rPr>
        <w:t>n</w:t>
      </w:r>
      <w:r w:rsidRPr="00C153E1">
        <w:rPr>
          <w:rFonts w:ascii="Calibri" w:eastAsia="Calibri" w:hAnsi="Calibri" w:cs="Calibri"/>
          <w:sz w:val="22"/>
          <w:szCs w:val="22"/>
          <w:lang w:eastAsia="en-US"/>
        </w:rPr>
        <w:t>eben der eigenen Produktion ist 2023 die Fortsetzung laufender Interviewkooperationen wie beispielsweise mit der Maria Lassnig Stiftung oder dem voralberg</w:t>
      </w:r>
      <w:r>
        <w:rPr>
          <w:rFonts w:ascii="Calibri" w:eastAsia="Calibri" w:hAnsi="Calibri" w:cs="Calibri"/>
          <w:sz w:val="22"/>
          <w:szCs w:val="22"/>
          <w:lang w:eastAsia="en-US"/>
        </w:rPr>
        <w:t xml:space="preserve"> </w:t>
      </w:r>
      <w:r w:rsidRPr="00C153E1">
        <w:rPr>
          <w:rFonts w:ascii="Calibri" w:eastAsia="Calibri" w:hAnsi="Calibri" w:cs="Calibri"/>
          <w:sz w:val="22"/>
          <w:szCs w:val="22"/>
          <w:lang w:eastAsia="en-US"/>
        </w:rPr>
        <w:t>museum sowie der Start der Zusammenarbeit mit neuen Partnerinstitutionen geplant. Einen internen Schwerpunkt legt das Projekt 2023 auf Biografien mit Umwelt- und Klimaaktivist</w:t>
      </w:r>
      <w:r>
        <w:rPr>
          <w:rFonts w:ascii="Calibri" w:eastAsia="Calibri" w:hAnsi="Calibri" w:cs="Calibri"/>
          <w:sz w:val="22"/>
          <w:szCs w:val="22"/>
          <w:lang w:eastAsia="en-US"/>
        </w:rPr>
        <w:t>I</w:t>
      </w:r>
      <w:r w:rsidRPr="00C153E1">
        <w:rPr>
          <w:rFonts w:ascii="Calibri" w:eastAsia="Calibri" w:hAnsi="Calibri" w:cs="Calibri"/>
          <w:sz w:val="22"/>
          <w:szCs w:val="22"/>
          <w:lang w:eastAsia="en-US"/>
        </w:rPr>
        <w:t>nnen.</w:t>
      </w:r>
    </w:p>
    <w:bookmarkEnd w:id="2"/>
    <w:p w14:paraId="1E1BCCEA" w14:textId="3A277AEB" w:rsidR="00344BD8" w:rsidRDefault="00344BD8" w:rsidP="00D4292F">
      <w:pPr>
        <w:spacing w:after="200" w:line="276" w:lineRule="auto"/>
        <w:jc w:val="both"/>
        <w:rPr>
          <w:rFonts w:ascii="Calibri" w:eastAsia="Calibri" w:hAnsi="Calibri"/>
          <w:sz w:val="22"/>
          <w:szCs w:val="22"/>
        </w:rPr>
      </w:pPr>
      <w:r>
        <w:rPr>
          <w:rFonts w:ascii="Calibri" w:eastAsia="Calibri" w:hAnsi="Calibri"/>
          <w:sz w:val="22"/>
          <w:szCs w:val="22"/>
        </w:rPr>
        <w:br w:type="page"/>
      </w:r>
    </w:p>
    <w:p w14:paraId="021ABA5E" w14:textId="4462C751" w:rsidR="007C7744" w:rsidRPr="00203F9B" w:rsidRDefault="00EE6E42" w:rsidP="00D4292F">
      <w:pPr>
        <w:jc w:val="both"/>
        <w:rPr>
          <w:rFonts w:ascii="Calibri" w:eastAsia="Calibri" w:hAnsi="Calibri"/>
          <w:b/>
          <w:bCs/>
          <w:sz w:val="28"/>
          <w:szCs w:val="28"/>
        </w:rPr>
      </w:pPr>
      <w:r w:rsidRPr="00203F9B">
        <w:rPr>
          <w:rFonts w:ascii="Calibri" w:eastAsia="Calibri" w:hAnsi="Calibri"/>
          <w:b/>
          <w:bCs/>
          <w:sz w:val="28"/>
          <w:szCs w:val="28"/>
        </w:rPr>
        <w:lastRenderedPageBreak/>
        <w:t xml:space="preserve">MASSGEBLICHE </w:t>
      </w:r>
      <w:r w:rsidR="007C7744" w:rsidRPr="00203F9B">
        <w:rPr>
          <w:rFonts w:ascii="Calibri" w:eastAsia="Calibri" w:hAnsi="Calibri"/>
          <w:b/>
          <w:bCs/>
          <w:sz w:val="28"/>
          <w:szCs w:val="28"/>
        </w:rPr>
        <w:t>VERMITTLUNGSPROJEKTE</w:t>
      </w:r>
      <w:r w:rsidR="00BE4734">
        <w:rPr>
          <w:rFonts w:ascii="Calibri" w:eastAsia="Calibri" w:hAnsi="Calibri"/>
          <w:b/>
          <w:bCs/>
          <w:sz w:val="28"/>
          <w:szCs w:val="28"/>
        </w:rPr>
        <w:t xml:space="preserve"> UND (DIGITAL) OUTREACH</w:t>
      </w:r>
    </w:p>
    <w:p w14:paraId="127CD48E" w14:textId="77777777" w:rsidR="000E212E" w:rsidRDefault="000E212E" w:rsidP="00D4292F">
      <w:pPr>
        <w:jc w:val="both"/>
        <w:rPr>
          <w:rFonts w:ascii="Calibri" w:eastAsia="Calibri" w:hAnsi="Calibri"/>
          <w:sz w:val="22"/>
          <w:szCs w:val="22"/>
        </w:rPr>
      </w:pPr>
    </w:p>
    <w:p w14:paraId="391512D2" w14:textId="305390EE" w:rsidR="00887C34" w:rsidRDefault="00E6660C" w:rsidP="00D4292F">
      <w:pPr>
        <w:jc w:val="both"/>
        <w:rPr>
          <w:rFonts w:ascii="Calibri" w:eastAsia="Calibri" w:hAnsi="Calibri"/>
          <w:sz w:val="22"/>
          <w:szCs w:val="22"/>
        </w:rPr>
      </w:pPr>
      <w:r>
        <w:rPr>
          <w:rFonts w:ascii="Calibri" w:eastAsia="Calibri" w:hAnsi="Calibri"/>
          <w:sz w:val="22"/>
          <w:szCs w:val="22"/>
        </w:rPr>
        <w:t xml:space="preserve">Besonderes Augenmerk </w:t>
      </w:r>
      <w:r w:rsidR="00EB55ED">
        <w:rPr>
          <w:rFonts w:ascii="Calibri" w:eastAsia="Calibri" w:hAnsi="Calibri"/>
          <w:sz w:val="22"/>
          <w:szCs w:val="22"/>
        </w:rPr>
        <w:t xml:space="preserve">der Vermittlungsarbeit </w:t>
      </w:r>
      <w:r>
        <w:rPr>
          <w:rFonts w:ascii="Calibri" w:eastAsia="Calibri" w:hAnsi="Calibri"/>
          <w:sz w:val="22"/>
          <w:szCs w:val="22"/>
        </w:rPr>
        <w:t xml:space="preserve">liegt auf jungen Menschen, die schon von klein auf zu einem offenen Zugang zu Technik und Naturwissenschaften inspiriert werden sollen. </w:t>
      </w:r>
      <w:r w:rsidR="00887C34">
        <w:rPr>
          <w:rFonts w:ascii="Calibri" w:eastAsia="Calibri" w:hAnsi="Calibri"/>
          <w:sz w:val="22"/>
          <w:szCs w:val="22"/>
        </w:rPr>
        <w:t xml:space="preserve">Wichtige Grundsätze der Vermittlungsarbeit des Museums sind eine gendersensible Didaktik, breiter Zugang und Teilhabe sowie Formate mit innovativen und interaktiven Elementen. </w:t>
      </w:r>
      <w:r>
        <w:rPr>
          <w:rFonts w:ascii="Calibri" w:eastAsia="Calibri" w:hAnsi="Calibri"/>
          <w:sz w:val="22"/>
          <w:szCs w:val="22"/>
        </w:rPr>
        <w:t xml:space="preserve">Besonders die Programme rund um Nachhaltigkeit und Digitalisierung werden laufend ausgebaut – seien es Workshops oder Führungen, App-Touren oder neue Rätselrallyes. Zusätzlich zum digitalen Audience Development erreichen mobile Vermittlungsformate Personen in ganz Österreich. </w:t>
      </w:r>
    </w:p>
    <w:p w14:paraId="70BF213C" w14:textId="0AB43EBB" w:rsidR="00D42358" w:rsidRDefault="00D42358" w:rsidP="00D4292F">
      <w:pPr>
        <w:jc w:val="both"/>
        <w:rPr>
          <w:rFonts w:ascii="Calibri" w:eastAsia="Calibri" w:hAnsi="Calibri"/>
          <w:sz w:val="22"/>
          <w:szCs w:val="22"/>
        </w:rPr>
      </w:pPr>
    </w:p>
    <w:p w14:paraId="7240921A" w14:textId="6B38219A" w:rsidR="00344BD8" w:rsidRPr="007C7744" w:rsidRDefault="00344BD8" w:rsidP="00D4292F">
      <w:pPr>
        <w:jc w:val="both"/>
        <w:rPr>
          <w:rFonts w:ascii="Calibri" w:eastAsia="Calibri" w:hAnsi="Calibri"/>
          <w:b/>
          <w:bCs/>
          <w:sz w:val="22"/>
          <w:szCs w:val="22"/>
        </w:rPr>
      </w:pPr>
      <w:r w:rsidRPr="007C7744">
        <w:rPr>
          <w:rFonts w:ascii="Calibri" w:eastAsia="Calibri" w:hAnsi="Calibri"/>
          <w:b/>
          <w:bCs/>
          <w:sz w:val="22"/>
          <w:szCs w:val="22"/>
        </w:rPr>
        <w:t>„roadLAB“: Mobiles Vermittlungsprogramm speziell für Jugendliche</w:t>
      </w:r>
      <w:r w:rsidR="000A5FEF">
        <w:rPr>
          <w:rFonts w:ascii="Calibri" w:eastAsia="Calibri" w:hAnsi="Calibri"/>
          <w:b/>
          <w:bCs/>
          <w:sz w:val="22"/>
          <w:szCs w:val="22"/>
        </w:rPr>
        <w:t xml:space="preserve"> </w:t>
      </w:r>
    </w:p>
    <w:p w14:paraId="006152F6" w14:textId="604FBA88" w:rsidR="00DA24FC" w:rsidRPr="00DA24FC" w:rsidRDefault="00344BD8" w:rsidP="00DA24FC">
      <w:pPr>
        <w:jc w:val="both"/>
        <w:rPr>
          <w:rFonts w:ascii="Calibri" w:eastAsia="Calibri" w:hAnsi="Calibri"/>
          <w:sz w:val="22"/>
          <w:szCs w:val="22"/>
        </w:rPr>
      </w:pPr>
      <w:r>
        <w:rPr>
          <w:rFonts w:ascii="Calibri" w:eastAsia="Calibri" w:hAnsi="Calibri"/>
          <w:sz w:val="22"/>
          <w:szCs w:val="22"/>
        </w:rPr>
        <w:t>Nach der Errichtung des hauseigenen Maker*Spaces – dem techLAB –, wo Jugendliche innovative Fer</w:t>
      </w:r>
      <w:r>
        <w:rPr>
          <w:rFonts w:ascii="Calibri" w:eastAsia="Calibri" w:hAnsi="Calibri"/>
          <w:sz w:val="22"/>
          <w:szCs w:val="22"/>
        </w:rPr>
        <w:softHyphen/>
        <w:t xml:space="preserve">tigungstechnologien ausprobieren und dabei eigene, kreative Ideen umsetzen können, </w:t>
      </w:r>
      <w:r w:rsidR="00BE4734">
        <w:rPr>
          <w:rFonts w:ascii="Calibri" w:eastAsia="Calibri" w:hAnsi="Calibri"/>
          <w:sz w:val="22"/>
          <w:szCs w:val="22"/>
        </w:rPr>
        <w:t>kam</w:t>
      </w:r>
      <w:r>
        <w:rPr>
          <w:rFonts w:ascii="Calibri" w:eastAsia="Calibri" w:hAnsi="Calibri"/>
          <w:sz w:val="22"/>
          <w:szCs w:val="22"/>
        </w:rPr>
        <w:t xml:space="preserve"> das Erfolgsformat </w:t>
      </w:r>
      <w:r w:rsidR="00BE4734">
        <w:rPr>
          <w:rFonts w:ascii="Calibri" w:eastAsia="Calibri" w:hAnsi="Calibri"/>
          <w:sz w:val="22"/>
          <w:szCs w:val="22"/>
        </w:rPr>
        <w:t>seit</w:t>
      </w:r>
      <w:r>
        <w:rPr>
          <w:rFonts w:ascii="Calibri" w:eastAsia="Calibri" w:hAnsi="Calibri"/>
          <w:sz w:val="22"/>
          <w:szCs w:val="22"/>
        </w:rPr>
        <w:t xml:space="preserve"> Frühjahr 2022 auch raus aus dem Museum und bis in die Bundesländer. Ein E-Bus, der mit einer digitalen Produktionswerkstatt samt 3D-Drucker, Schneideplotter, Lasercutter und Co. ausge</w:t>
      </w:r>
      <w:r w:rsidR="008B22E5">
        <w:rPr>
          <w:rFonts w:ascii="Calibri" w:eastAsia="Calibri" w:hAnsi="Calibri"/>
          <w:sz w:val="22"/>
          <w:szCs w:val="22"/>
        </w:rPr>
        <w:softHyphen/>
      </w:r>
      <w:r>
        <w:rPr>
          <w:rFonts w:ascii="Calibri" w:eastAsia="Calibri" w:hAnsi="Calibri"/>
          <w:sz w:val="22"/>
          <w:szCs w:val="22"/>
        </w:rPr>
        <w:t xml:space="preserve">stattet ist, bringt den mobilen Maker*Space direkt an Schulen. </w:t>
      </w:r>
      <w:r w:rsidR="00C153E1">
        <w:rPr>
          <w:rFonts w:ascii="Calibri" w:eastAsia="Calibri" w:hAnsi="Calibri"/>
          <w:sz w:val="22"/>
          <w:szCs w:val="22"/>
        </w:rPr>
        <w:t>Das Angebot wurde begeistert aufge</w:t>
      </w:r>
      <w:r w:rsidR="008B22E5">
        <w:rPr>
          <w:rFonts w:ascii="Calibri" w:eastAsia="Calibri" w:hAnsi="Calibri"/>
          <w:sz w:val="22"/>
          <w:szCs w:val="22"/>
        </w:rPr>
        <w:softHyphen/>
      </w:r>
      <w:r w:rsidR="00C153E1">
        <w:rPr>
          <w:rFonts w:ascii="Calibri" w:eastAsia="Calibri" w:hAnsi="Calibri"/>
          <w:sz w:val="22"/>
          <w:szCs w:val="22"/>
        </w:rPr>
        <w:t>nommen und die kostenlosen Workshops waren schnell ausgebucht – denn mit</w:t>
      </w:r>
      <w:r>
        <w:rPr>
          <w:rFonts w:ascii="Calibri" w:eastAsia="Calibri" w:hAnsi="Calibri"/>
          <w:sz w:val="22"/>
          <w:szCs w:val="22"/>
        </w:rPr>
        <w:t xml:space="preserve"> Unterstützung von fachkundigen ExplainerInnen können Jugendliche im Klassenverband gestalterisch aktiv werden und wertvolle Kompetenzen für den Arbeitsmarkt der Zukunft erlernen.</w:t>
      </w:r>
      <w:r w:rsidR="00DA24FC">
        <w:rPr>
          <w:rFonts w:ascii="Calibri" w:eastAsia="Calibri" w:hAnsi="Calibri"/>
          <w:sz w:val="22"/>
          <w:szCs w:val="22"/>
        </w:rPr>
        <w:t xml:space="preserve"> </w:t>
      </w:r>
      <w:bookmarkStart w:id="3" w:name="_Hlk125037884"/>
      <w:r w:rsidR="00DA24FC">
        <w:rPr>
          <w:rFonts w:ascii="Calibri" w:eastAsia="Calibri" w:hAnsi="Calibri"/>
          <w:sz w:val="22"/>
          <w:szCs w:val="22"/>
        </w:rPr>
        <w:t xml:space="preserve">Begeisterte Rückmeldungen von PädagogInnen wie </w:t>
      </w:r>
      <w:bookmarkStart w:id="4" w:name="_Hlk125037505"/>
      <w:bookmarkEnd w:id="3"/>
      <w:r w:rsidR="00DA24FC">
        <w:rPr>
          <w:rFonts w:ascii="Calibri" w:eastAsia="Calibri" w:hAnsi="Calibri"/>
          <w:sz w:val="22"/>
          <w:szCs w:val="22"/>
        </w:rPr>
        <w:t>„</w:t>
      </w:r>
      <w:r w:rsidR="00DA24FC" w:rsidRPr="00DA24FC">
        <w:rPr>
          <w:rFonts w:ascii="Calibri" w:eastAsia="Calibri" w:hAnsi="Calibri"/>
          <w:i/>
          <w:iCs/>
          <w:sz w:val="22"/>
          <w:szCs w:val="22"/>
        </w:rPr>
        <w:t>Ich möchte mich ganz herzlich für dieses tolle Angebot bedanken. Ich habe sooo viele positive Rückmeldungen von KollegInnen und SchülerInnen erhalten</w:t>
      </w:r>
      <w:r w:rsidR="00DA24FC">
        <w:rPr>
          <w:rFonts w:ascii="Calibri" w:eastAsia="Calibri" w:hAnsi="Calibri"/>
          <w:sz w:val="22"/>
          <w:szCs w:val="22"/>
        </w:rPr>
        <w:t>“ oder „</w:t>
      </w:r>
      <w:r w:rsidR="00DA24FC" w:rsidRPr="00DA24FC">
        <w:rPr>
          <w:rFonts w:ascii="Calibri" w:eastAsia="Calibri" w:hAnsi="Calibri"/>
          <w:i/>
          <w:iCs/>
          <w:sz w:val="22"/>
          <w:szCs w:val="22"/>
        </w:rPr>
        <w:t>Die Workshops sind so gut durchdacht und ausgestattet, dass alle Kinder viel Freude hatten und so viel Interesse für die gezeigten Techniken entwickeln können. Im Zuge der Forderung nach Digitalisierung an den Schulen helft ihr mit Eurem Programm sehr</w:t>
      </w:r>
      <w:r w:rsidR="00DA24FC">
        <w:rPr>
          <w:rFonts w:ascii="Calibri" w:eastAsia="Calibri" w:hAnsi="Calibri"/>
          <w:sz w:val="22"/>
          <w:szCs w:val="22"/>
        </w:rPr>
        <w:t>“</w:t>
      </w:r>
      <w:r w:rsidR="00A77380">
        <w:rPr>
          <w:rFonts w:ascii="Calibri" w:eastAsia="Calibri" w:hAnsi="Calibri"/>
          <w:sz w:val="22"/>
          <w:szCs w:val="22"/>
        </w:rPr>
        <w:t xml:space="preserve"> bestärken das Museum diesen Weg der Technikvermittlung weiterzugehen. </w:t>
      </w:r>
      <w:bookmarkEnd w:id="4"/>
      <w:r w:rsidR="00A77380" w:rsidRPr="00155E6B">
        <w:rPr>
          <w:rFonts w:ascii="Calibri" w:eastAsia="Calibri" w:hAnsi="Calibri"/>
          <w:sz w:val="22"/>
          <w:szCs w:val="22"/>
        </w:rPr>
        <w:t xml:space="preserve">Das Projekt wird aus Mitteln des Digitalisierungsfonds </w:t>
      </w:r>
      <w:r w:rsidR="00A77380">
        <w:rPr>
          <w:rFonts w:ascii="Calibri" w:eastAsia="Calibri" w:hAnsi="Calibri"/>
          <w:sz w:val="22"/>
          <w:szCs w:val="22"/>
        </w:rPr>
        <w:t>„</w:t>
      </w:r>
      <w:r w:rsidR="00A77380" w:rsidRPr="00155E6B">
        <w:rPr>
          <w:rFonts w:ascii="Calibri" w:eastAsia="Calibri" w:hAnsi="Calibri"/>
          <w:sz w:val="22"/>
          <w:szCs w:val="22"/>
        </w:rPr>
        <w:t>Arbeit 4.0</w:t>
      </w:r>
      <w:r w:rsidR="00A77380">
        <w:rPr>
          <w:rFonts w:ascii="Calibri" w:eastAsia="Calibri" w:hAnsi="Calibri"/>
          <w:sz w:val="22"/>
          <w:szCs w:val="22"/>
        </w:rPr>
        <w:t>“</w:t>
      </w:r>
      <w:r w:rsidR="00A77380" w:rsidRPr="00155E6B">
        <w:rPr>
          <w:rFonts w:ascii="Calibri" w:eastAsia="Calibri" w:hAnsi="Calibri"/>
          <w:sz w:val="22"/>
          <w:szCs w:val="22"/>
        </w:rPr>
        <w:t xml:space="preserve"> der AK Wien gefördert</w:t>
      </w:r>
      <w:r w:rsidR="00A77380">
        <w:rPr>
          <w:rFonts w:ascii="Calibri" w:eastAsia="Calibri" w:hAnsi="Calibri"/>
          <w:sz w:val="22"/>
          <w:szCs w:val="22"/>
        </w:rPr>
        <w:t xml:space="preserve"> und wurde für 2023 um ein weiteres Jahr verlängert.</w:t>
      </w:r>
    </w:p>
    <w:p w14:paraId="769E5CD1" w14:textId="77777777" w:rsidR="00DA24FC" w:rsidRPr="00A77380" w:rsidRDefault="00DA24FC" w:rsidP="00D4292F">
      <w:pPr>
        <w:jc w:val="both"/>
        <w:rPr>
          <w:rFonts w:ascii="Calibri" w:eastAsia="Calibri" w:hAnsi="Calibri"/>
          <w:sz w:val="22"/>
          <w:szCs w:val="22"/>
        </w:rPr>
      </w:pPr>
    </w:p>
    <w:p w14:paraId="0044B5EE" w14:textId="67090118" w:rsidR="00C45CCB" w:rsidRPr="008F7794" w:rsidRDefault="00C45CCB" w:rsidP="00D4292F">
      <w:pPr>
        <w:jc w:val="both"/>
        <w:rPr>
          <w:rFonts w:ascii="Calibri" w:eastAsia="Calibri" w:hAnsi="Calibri"/>
          <w:b/>
          <w:bCs/>
          <w:sz w:val="22"/>
          <w:szCs w:val="22"/>
        </w:rPr>
      </w:pPr>
      <w:r>
        <w:rPr>
          <w:rFonts w:ascii="Calibri" w:eastAsia="Calibri" w:hAnsi="Calibri"/>
          <w:b/>
          <w:bCs/>
          <w:sz w:val="22"/>
          <w:szCs w:val="22"/>
        </w:rPr>
        <w:t>Gendersensible Vermittlungsformate</w:t>
      </w:r>
    </w:p>
    <w:p w14:paraId="2ECD03A5" w14:textId="10EBCC96" w:rsidR="009C02F1" w:rsidRDefault="00C45CCB" w:rsidP="00D4292F">
      <w:pPr>
        <w:jc w:val="both"/>
        <w:rPr>
          <w:rFonts w:ascii="Calibri" w:eastAsia="Calibri" w:hAnsi="Calibri"/>
          <w:sz w:val="22"/>
          <w:szCs w:val="22"/>
        </w:rPr>
      </w:pPr>
      <w:r w:rsidRPr="008F459C">
        <w:rPr>
          <w:rFonts w:ascii="Calibri" w:eastAsia="Calibri" w:hAnsi="Calibri"/>
          <w:sz w:val="22"/>
          <w:szCs w:val="22"/>
        </w:rPr>
        <w:t xml:space="preserve">Um einen Beitrag zum Gleichgewicht der Geschlechter in Naturwissenschaften und Technik zu leisten und die Dekonstruktion von Stereotypen voranzutreiben, </w:t>
      </w:r>
      <w:r w:rsidR="009C02F1">
        <w:rPr>
          <w:rFonts w:ascii="Calibri" w:eastAsia="Calibri" w:hAnsi="Calibri"/>
          <w:sz w:val="22"/>
          <w:szCs w:val="22"/>
        </w:rPr>
        <w:t xml:space="preserve">ziehen sich gendersensible Initiativen durch alle Aktivitäten des Hauses. Mit Unterstützung des Bundeskanzleramtes </w:t>
      </w:r>
      <w:r w:rsidR="00BE4734">
        <w:rPr>
          <w:rFonts w:ascii="Calibri" w:eastAsia="Calibri" w:hAnsi="Calibri"/>
          <w:sz w:val="22"/>
          <w:szCs w:val="22"/>
        </w:rPr>
        <w:t>wurde bereits 2022 das Projekt „MakerInnen werden mobil“ gestartet, um besonders Mädchen* und junge Frauen* zu erreichen und für den MINT-Bereich zu begeistern. Auch 2023 werden die gendersensiblen Vermittlungsformate weiter ausgebaut und dabei historische und gegenwärtige Technikerinnen und Wissenschaftlerinnen als Role Models in den Fokus gestellt, spezielle (Weiterbildungs-)Workshops für Mädchen* und junge Frauen*</w:t>
      </w:r>
      <w:r w:rsidR="00A55002">
        <w:rPr>
          <w:rFonts w:ascii="Calibri" w:eastAsia="Calibri" w:hAnsi="Calibri"/>
          <w:sz w:val="22"/>
          <w:szCs w:val="22"/>
        </w:rPr>
        <w:t xml:space="preserve"> abgehalten</w:t>
      </w:r>
      <w:r w:rsidR="00BE4734">
        <w:rPr>
          <w:rFonts w:ascii="Calibri" w:eastAsia="Calibri" w:hAnsi="Calibri"/>
          <w:sz w:val="22"/>
          <w:szCs w:val="22"/>
        </w:rPr>
        <w:t xml:space="preserve"> und Beratungen für Schulen und PädagogInnen zum Thema Gendersensibilität im Unterricht angeboten. </w:t>
      </w:r>
    </w:p>
    <w:p w14:paraId="41144CF7" w14:textId="42D97B98" w:rsidR="006A1BEE" w:rsidRDefault="006A1BEE" w:rsidP="00D4292F">
      <w:pPr>
        <w:jc w:val="both"/>
        <w:rPr>
          <w:rFonts w:ascii="Calibri" w:eastAsia="Calibri" w:hAnsi="Calibri"/>
          <w:sz w:val="22"/>
          <w:szCs w:val="22"/>
        </w:rPr>
      </w:pPr>
    </w:p>
    <w:p w14:paraId="06062B95" w14:textId="5422518E" w:rsidR="004279C0" w:rsidRPr="004279C0" w:rsidRDefault="00F761D4" w:rsidP="004279C0">
      <w:pPr>
        <w:jc w:val="both"/>
        <w:rPr>
          <w:rFonts w:ascii="Calibri" w:eastAsia="Calibri" w:hAnsi="Calibri" w:cs="Calibri"/>
          <w:b/>
          <w:bCs/>
          <w:sz w:val="22"/>
          <w:szCs w:val="22"/>
          <w:lang w:eastAsia="en-US"/>
        </w:rPr>
      </w:pPr>
      <w:r>
        <w:rPr>
          <w:rFonts w:ascii="Calibri" w:eastAsia="Calibri" w:hAnsi="Calibri" w:cs="Calibri"/>
          <w:b/>
          <w:bCs/>
          <w:sz w:val="22"/>
          <w:szCs w:val="22"/>
          <w:lang w:eastAsia="en-US"/>
        </w:rPr>
        <w:t>Pharma-Schwerpunkt</w:t>
      </w:r>
    </w:p>
    <w:p w14:paraId="35C2A21C" w14:textId="54791EDA" w:rsidR="004279C0" w:rsidRPr="004279C0" w:rsidRDefault="00F761D4" w:rsidP="004279C0">
      <w:pPr>
        <w:jc w:val="both"/>
        <w:rPr>
          <w:rFonts w:ascii="Calibri" w:eastAsia="Calibri" w:hAnsi="Calibri" w:cs="Calibri"/>
          <w:sz w:val="22"/>
          <w:szCs w:val="22"/>
          <w:lang w:eastAsia="en-US"/>
        </w:rPr>
      </w:pPr>
      <w:r>
        <w:rPr>
          <w:rFonts w:ascii="Calibri" w:eastAsia="Calibri" w:hAnsi="Calibri" w:cs="Calibri"/>
          <w:sz w:val="22"/>
          <w:szCs w:val="22"/>
          <w:lang w:eastAsia="en-US"/>
        </w:rPr>
        <w:t>In</w:t>
      </w:r>
      <w:r w:rsidR="004279C0" w:rsidRPr="004279C0">
        <w:rPr>
          <w:rFonts w:ascii="Calibri" w:eastAsia="Calibri" w:hAnsi="Calibri" w:cs="Calibri"/>
          <w:sz w:val="22"/>
          <w:szCs w:val="22"/>
          <w:lang w:eastAsia="en-US"/>
        </w:rPr>
        <w:t xml:space="preserve"> Kooperation mit PHARMIG – dem Verband der pharmazeutischen Industrie Österreich – </w:t>
      </w:r>
      <w:r>
        <w:rPr>
          <w:rFonts w:ascii="Calibri" w:eastAsia="Calibri" w:hAnsi="Calibri" w:cs="Calibri"/>
          <w:sz w:val="22"/>
          <w:szCs w:val="22"/>
          <w:lang w:eastAsia="en-US"/>
        </w:rPr>
        <w:t xml:space="preserve">wird der Forschung und Entwicklung im Bereich der Pharmazie Raum gegeben. Dabei werden </w:t>
      </w:r>
      <w:r w:rsidR="004279C0" w:rsidRPr="004279C0">
        <w:rPr>
          <w:rFonts w:ascii="Calibri" w:eastAsia="Calibri" w:hAnsi="Calibri" w:cs="Calibri"/>
          <w:sz w:val="22"/>
          <w:szCs w:val="22"/>
          <w:lang w:eastAsia="en-US"/>
        </w:rPr>
        <w:t>spannende Vermittlungsprogramme angeboten, in denen Teilnehmende Laborbedingungen und Techniken, die in der Pharmakologie genutzt werden, hautnah erleben können. So erfahren BesucherInnen nicht nur mehr über gesundheitsrelevante Themen wie Hygienemaßnahmen, Krankheitserreger oder Testmethoden, sondern greifen auch selbst zu Mikroskop und Co. und tauchen dabei in den wissenschaftlichen Forschungsprozess ein. Dadurch soll nicht nur Wissenschaftsskepsis verringert werden, sondern auch Interesse für die vielfältigen Berufsbilder in der Forschung und Pharmazie geweckt werden.</w:t>
      </w:r>
    </w:p>
    <w:p w14:paraId="5C6EAB9F" w14:textId="77777777" w:rsidR="00F761D4" w:rsidRPr="00A77380" w:rsidRDefault="00F761D4" w:rsidP="00D4292F">
      <w:pPr>
        <w:jc w:val="both"/>
        <w:rPr>
          <w:rFonts w:ascii="Calibri" w:eastAsia="Calibri" w:hAnsi="Calibri"/>
          <w:sz w:val="22"/>
          <w:szCs w:val="22"/>
        </w:rPr>
      </w:pPr>
    </w:p>
    <w:p w14:paraId="704B992E" w14:textId="45A16A0F" w:rsidR="00C45CCB" w:rsidRPr="00733770" w:rsidRDefault="00C45CCB" w:rsidP="00D4292F">
      <w:pPr>
        <w:jc w:val="both"/>
        <w:rPr>
          <w:rFonts w:ascii="Calibri" w:eastAsia="Calibri" w:hAnsi="Calibri"/>
          <w:b/>
          <w:bCs/>
          <w:sz w:val="22"/>
          <w:szCs w:val="22"/>
        </w:rPr>
      </w:pPr>
      <w:r>
        <w:rPr>
          <w:rFonts w:ascii="Calibri" w:eastAsia="Calibri" w:hAnsi="Calibri"/>
          <w:b/>
          <w:bCs/>
          <w:sz w:val="22"/>
          <w:szCs w:val="22"/>
        </w:rPr>
        <w:lastRenderedPageBreak/>
        <w:t>„</w:t>
      </w:r>
      <w:r w:rsidRPr="00733770">
        <w:rPr>
          <w:rFonts w:ascii="Calibri" w:eastAsia="Calibri" w:hAnsi="Calibri"/>
          <w:b/>
          <w:bCs/>
          <w:sz w:val="22"/>
          <w:szCs w:val="22"/>
        </w:rPr>
        <w:t xml:space="preserve">Technik </w:t>
      </w:r>
      <w:r>
        <w:rPr>
          <w:rFonts w:ascii="Calibri" w:eastAsia="Calibri" w:hAnsi="Calibri"/>
          <w:b/>
          <w:bCs/>
          <w:sz w:val="22"/>
          <w:szCs w:val="22"/>
        </w:rPr>
        <w:t>k</w:t>
      </w:r>
      <w:r w:rsidRPr="00733770">
        <w:rPr>
          <w:rFonts w:ascii="Calibri" w:eastAsia="Calibri" w:hAnsi="Calibri"/>
          <w:b/>
          <w:bCs/>
          <w:sz w:val="22"/>
          <w:szCs w:val="22"/>
        </w:rPr>
        <w:t>inderleicht</w:t>
      </w:r>
      <w:r>
        <w:rPr>
          <w:rFonts w:ascii="Calibri" w:eastAsia="Calibri" w:hAnsi="Calibri"/>
          <w:b/>
          <w:bCs/>
          <w:sz w:val="22"/>
          <w:szCs w:val="22"/>
        </w:rPr>
        <w:t>!“: Technikbegeisterung schon von klein auf</w:t>
      </w:r>
    </w:p>
    <w:p w14:paraId="317A565B" w14:textId="651242EA" w:rsidR="00A55002" w:rsidRDefault="00C45CCB" w:rsidP="00D4292F">
      <w:pPr>
        <w:jc w:val="both"/>
        <w:rPr>
          <w:rFonts w:ascii="Calibri" w:eastAsia="Calibri" w:hAnsi="Calibri"/>
          <w:sz w:val="22"/>
          <w:szCs w:val="22"/>
        </w:rPr>
      </w:pPr>
      <w:r w:rsidRPr="00F263E5">
        <w:rPr>
          <w:rFonts w:ascii="Calibri" w:eastAsia="Calibri" w:hAnsi="Calibri"/>
          <w:sz w:val="22"/>
          <w:szCs w:val="22"/>
        </w:rPr>
        <w:t xml:space="preserve">Das Format „Technik kinderleicht!“ wurde vom Technischen Museum Wien in gemeinsamer Initiative mit der Jungen Industrie entwickelt und ist ein Weiterbildungsprogramm für ElementarpädagogInnen. </w:t>
      </w:r>
      <w:r w:rsidR="00A55002" w:rsidRPr="00A55002">
        <w:rPr>
          <w:rFonts w:ascii="Calibri" w:eastAsia="Calibri" w:hAnsi="Calibri"/>
          <w:sz w:val="22"/>
          <w:szCs w:val="22"/>
        </w:rPr>
        <w:t xml:space="preserve">Das Programm „Technik kinderleicht!“ mit Fokus auf das Thema Digitalisierung wird sowohl vor Ort als auch als MINT-Online-Weiterbildung </w:t>
      </w:r>
      <w:r w:rsidR="000D2113">
        <w:rPr>
          <w:rFonts w:ascii="Calibri" w:eastAsia="Calibri" w:hAnsi="Calibri"/>
          <w:sz w:val="22"/>
          <w:szCs w:val="22"/>
        </w:rPr>
        <w:t xml:space="preserve">für </w:t>
      </w:r>
      <w:r w:rsidR="00A55002" w:rsidRPr="00A55002">
        <w:rPr>
          <w:rFonts w:ascii="Calibri" w:eastAsia="Calibri" w:hAnsi="Calibri"/>
          <w:sz w:val="22"/>
          <w:szCs w:val="22"/>
        </w:rPr>
        <w:t>Kindergartenpädagog</w:t>
      </w:r>
      <w:r w:rsidR="00323BDE">
        <w:rPr>
          <w:rFonts w:ascii="Calibri" w:eastAsia="Calibri" w:hAnsi="Calibri"/>
          <w:sz w:val="22"/>
          <w:szCs w:val="22"/>
        </w:rPr>
        <w:t>I</w:t>
      </w:r>
      <w:r w:rsidR="00A55002" w:rsidRPr="00A55002">
        <w:rPr>
          <w:rFonts w:ascii="Calibri" w:eastAsia="Calibri" w:hAnsi="Calibri"/>
          <w:sz w:val="22"/>
          <w:szCs w:val="22"/>
        </w:rPr>
        <w:t xml:space="preserve">nnen </w:t>
      </w:r>
      <w:r w:rsidR="000D2113">
        <w:rPr>
          <w:rFonts w:ascii="Calibri" w:eastAsia="Calibri" w:hAnsi="Calibri"/>
          <w:sz w:val="22"/>
          <w:szCs w:val="22"/>
        </w:rPr>
        <w:t xml:space="preserve">und </w:t>
      </w:r>
      <w:r w:rsidR="00A55002" w:rsidRPr="00A55002">
        <w:rPr>
          <w:rFonts w:ascii="Calibri" w:eastAsia="Calibri" w:hAnsi="Calibri"/>
          <w:sz w:val="22"/>
          <w:szCs w:val="22"/>
        </w:rPr>
        <w:t>für Volksschulpädagog</w:t>
      </w:r>
      <w:r w:rsidR="00323BDE">
        <w:rPr>
          <w:rFonts w:ascii="Calibri" w:eastAsia="Calibri" w:hAnsi="Calibri"/>
          <w:sz w:val="22"/>
          <w:szCs w:val="22"/>
        </w:rPr>
        <w:t>I</w:t>
      </w:r>
      <w:r w:rsidR="00A55002" w:rsidRPr="00A55002">
        <w:rPr>
          <w:rFonts w:ascii="Calibri" w:eastAsia="Calibri" w:hAnsi="Calibri"/>
          <w:sz w:val="22"/>
          <w:szCs w:val="22"/>
        </w:rPr>
        <w:t>nnen ange</w:t>
      </w:r>
      <w:r w:rsidR="00B43F23">
        <w:rPr>
          <w:rFonts w:ascii="Calibri" w:eastAsia="Calibri" w:hAnsi="Calibri"/>
          <w:sz w:val="22"/>
          <w:szCs w:val="22"/>
        </w:rPr>
        <w:softHyphen/>
      </w:r>
      <w:r w:rsidR="00A55002" w:rsidRPr="00A55002">
        <w:rPr>
          <w:rFonts w:ascii="Calibri" w:eastAsia="Calibri" w:hAnsi="Calibri"/>
          <w:sz w:val="22"/>
          <w:szCs w:val="22"/>
        </w:rPr>
        <w:t>boten.</w:t>
      </w:r>
    </w:p>
    <w:p w14:paraId="6E30E1C2" w14:textId="7E4474B1" w:rsidR="00A55002" w:rsidRDefault="00A55002" w:rsidP="00D4292F">
      <w:pPr>
        <w:jc w:val="both"/>
        <w:rPr>
          <w:rFonts w:ascii="Calibri" w:eastAsia="Calibri" w:hAnsi="Calibri"/>
          <w:sz w:val="22"/>
          <w:szCs w:val="22"/>
        </w:rPr>
      </w:pPr>
    </w:p>
    <w:p w14:paraId="2C1C7E69" w14:textId="77777777" w:rsidR="00A55002" w:rsidRPr="00733770" w:rsidRDefault="00A55002" w:rsidP="00D4292F">
      <w:pPr>
        <w:jc w:val="both"/>
        <w:rPr>
          <w:rFonts w:ascii="Calibri" w:eastAsia="Calibri" w:hAnsi="Calibri"/>
          <w:b/>
          <w:bCs/>
          <w:sz w:val="22"/>
          <w:szCs w:val="22"/>
        </w:rPr>
      </w:pPr>
      <w:r w:rsidRPr="00733770">
        <w:rPr>
          <w:rFonts w:ascii="Calibri" w:eastAsia="Calibri" w:hAnsi="Calibri"/>
          <w:b/>
          <w:bCs/>
          <w:sz w:val="22"/>
          <w:szCs w:val="22"/>
        </w:rPr>
        <w:t>Ausbau der Barrierefreiheit bei Zugang und Teilhabe</w:t>
      </w:r>
    </w:p>
    <w:p w14:paraId="5C2A40DC" w14:textId="77777777" w:rsidR="00A55002" w:rsidRPr="009B2656" w:rsidRDefault="00A55002" w:rsidP="00D4292F">
      <w:pPr>
        <w:pStyle w:val="Kommentartext"/>
        <w:jc w:val="both"/>
        <w:rPr>
          <w:rFonts w:ascii="Calibri" w:eastAsia="Calibri" w:hAnsi="Calibri"/>
          <w:sz w:val="22"/>
          <w:szCs w:val="22"/>
        </w:rPr>
      </w:pPr>
      <w:r w:rsidRPr="00733770">
        <w:rPr>
          <w:rFonts w:ascii="Calibri" w:eastAsia="Calibri" w:hAnsi="Calibri"/>
          <w:sz w:val="22"/>
          <w:szCs w:val="22"/>
        </w:rPr>
        <w:t>Barrierefreiheit und inklusiver Zugang ist dem Museum auch in der Vermittlungsarbeit ein zentrales Anliegen</w:t>
      </w:r>
      <w:r>
        <w:rPr>
          <w:rFonts w:ascii="Calibri" w:eastAsia="Calibri" w:hAnsi="Calibri"/>
          <w:sz w:val="22"/>
          <w:szCs w:val="22"/>
        </w:rPr>
        <w:t>.</w:t>
      </w:r>
      <w:r w:rsidRPr="00733770">
        <w:rPr>
          <w:rFonts w:ascii="Calibri" w:eastAsia="Calibri" w:hAnsi="Calibri"/>
          <w:sz w:val="22"/>
          <w:szCs w:val="22"/>
        </w:rPr>
        <w:t xml:space="preserve"> </w:t>
      </w:r>
      <w:r w:rsidRPr="009B2656">
        <w:rPr>
          <w:rFonts w:ascii="Calibri" w:eastAsia="Calibri" w:hAnsi="Calibri"/>
          <w:sz w:val="22"/>
          <w:szCs w:val="22"/>
        </w:rPr>
        <w:t>Dazu gehören etwa spezielle Führungen für blinde und sehbehinderte Personen, App-Touren, die Menschen mit eingeschränkter Mobilität auf kurzem Wege durchs Museum führen</w:t>
      </w:r>
      <w:r>
        <w:rPr>
          <w:rFonts w:ascii="Calibri" w:eastAsia="Calibri" w:hAnsi="Calibri"/>
          <w:sz w:val="22"/>
          <w:szCs w:val="22"/>
        </w:rPr>
        <w:t>,</w:t>
      </w:r>
      <w:r w:rsidRPr="009B2656">
        <w:rPr>
          <w:rFonts w:ascii="Calibri" w:eastAsia="Calibri" w:hAnsi="Calibri"/>
          <w:sz w:val="22"/>
          <w:szCs w:val="22"/>
        </w:rPr>
        <w:t xml:space="preserve"> der beliebte Rätselrallye-Generator in einfacher Sprache</w:t>
      </w:r>
      <w:r>
        <w:rPr>
          <w:rFonts w:ascii="Calibri" w:eastAsia="Calibri" w:hAnsi="Calibri"/>
          <w:sz w:val="22"/>
          <w:szCs w:val="22"/>
        </w:rPr>
        <w:t xml:space="preserve"> oder spezielle Angebote für Menschen mit Demenz. </w:t>
      </w:r>
    </w:p>
    <w:p w14:paraId="5C071309" w14:textId="77777777" w:rsidR="00A55002" w:rsidRDefault="00A55002" w:rsidP="00D4292F">
      <w:pPr>
        <w:jc w:val="both"/>
        <w:rPr>
          <w:rFonts w:ascii="Calibri" w:eastAsia="Calibri" w:hAnsi="Calibri"/>
          <w:b/>
          <w:bCs/>
          <w:sz w:val="22"/>
          <w:szCs w:val="22"/>
        </w:rPr>
      </w:pPr>
    </w:p>
    <w:p w14:paraId="34284D9D" w14:textId="77777777" w:rsidR="00C45CCB" w:rsidRPr="003C2DE0" w:rsidRDefault="00C45CCB" w:rsidP="00D4292F">
      <w:pPr>
        <w:jc w:val="both"/>
        <w:rPr>
          <w:rFonts w:ascii="Calibri" w:eastAsia="Calibri" w:hAnsi="Calibri"/>
          <w:b/>
          <w:bCs/>
          <w:sz w:val="22"/>
          <w:szCs w:val="22"/>
        </w:rPr>
      </w:pPr>
      <w:r>
        <w:rPr>
          <w:rFonts w:ascii="Calibri" w:eastAsia="Calibri" w:hAnsi="Calibri"/>
          <w:b/>
          <w:bCs/>
          <w:sz w:val="22"/>
          <w:szCs w:val="22"/>
        </w:rPr>
        <w:t>„</w:t>
      </w:r>
      <w:r w:rsidRPr="003C2DE0">
        <w:rPr>
          <w:rFonts w:ascii="Calibri" w:eastAsia="Calibri" w:hAnsi="Calibri"/>
          <w:b/>
          <w:bCs/>
          <w:sz w:val="22"/>
          <w:szCs w:val="22"/>
        </w:rPr>
        <w:t>TMW ToGo</w:t>
      </w:r>
      <w:r>
        <w:rPr>
          <w:rFonts w:ascii="Calibri" w:eastAsia="Calibri" w:hAnsi="Calibri"/>
          <w:b/>
          <w:bCs/>
          <w:sz w:val="22"/>
          <w:szCs w:val="22"/>
        </w:rPr>
        <w:t>“: App</w:t>
      </w:r>
      <w:r w:rsidRPr="003C2DE0">
        <w:rPr>
          <w:rFonts w:ascii="Calibri" w:eastAsia="Calibri" w:hAnsi="Calibri"/>
          <w:b/>
          <w:bCs/>
          <w:sz w:val="22"/>
          <w:szCs w:val="22"/>
        </w:rPr>
        <w:t>-Touren</w:t>
      </w:r>
      <w:r>
        <w:rPr>
          <w:rFonts w:ascii="Calibri" w:eastAsia="Calibri" w:hAnsi="Calibri"/>
          <w:b/>
          <w:bCs/>
          <w:sz w:val="22"/>
          <w:szCs w:val="22"/>
        </w:rPr>
        <w:t xml:space="preserve"> durch das Museum</w:t>
      </w:r>
    </w:p>
    <w:p w14:paraId="033FFDA8" w14:textId="4473358E" w:rsidR="005F00A7" w:rsidRDefault="00C45CCB" w:rsidP="00D4292F">
      <w:pPr>
        <w:jc w:val="both"/>
        <w:rPr>
          <w:rFonts w:ascii="Calibri" w:eastAsia="Calibri" w:hAnsi="Calibri"/>
          <w:sz w:val="22"/>
          <w:szCs w:val="22"/>
        </w:rPr>
      </w:pPr>
      <w:r>
        <w:rPr>
          <w:rFonts w:ascii="Calibri" w:eastAsia="Calibri" w:hAnsi="Calibri"/>
          <w:sz w:val="22"/>
          <w:szCs w:val="22"/>
        </w:rPr>
        <w:t>Die innovative Museums-App, die mittels Augmented Reality durch das Museum führt, bietet spannende Touren zu unterschiedlichsten Themen durch das Haus</w:t>
      </w:r>
      <w:r w:rsidR="005F00A7">
        <w:rPr>
          <w:rFonts w:ascii="Calibri" w:eastAsia="Calibri" w:hAnsi="Calibri"/>
          <w:sz w:val="22"/>
          <w:szCs w:val="22"/>
        </w:rPr>
        <w:t xml:space="preserve">. </w:t>
      </w:r>
      <w:r>
        <w:rPr>
          <w:rFonts w:ascii="Calibri" w:eastAsia="Calibri" w:hAnsi="Calibri"/>
          <w:sz w:val="22"/>
          <w:szCs w:val="22"/>
        </w:rPr>
        <w:t xml:space="preserve">Nach Überblicksführungen, Touren für Kinder oder Menschen mit eingeschränkter Mobilität oder App-Touren zu den aktuellen Sonderausstellungen können BesucherInnen </w:t>
      </w:r>
      <w:r w:rsidR="005F00A7">
        <w:rPr>
          <w:rFonts w:ascii="Calibri" w:eastAsia="Calibri" w:hAnsi="Calibri"/>
          <w:sz w:val="22"/>
          <w:szCs w:val="22"/>
        </w:rPr>
        <w:t>seit 2022</w:t>
      </w:r>
      <w:r>
        <w:rPr>
          <w:rFonts w:ascii="Calibri" w:eastAsia="Calibri" w:hAnsi="Calibri"/>
          <w:sz w:val="22"/>
          <w:szCs w:val="22"/>
        </w:rPr>
        <w:t xml:space="preserve"> auch App-Touren zu den Themen </w:t>
      </w:r>
      <w:r w:rsidRPr="007C7744">
        <w:rPr>
          <w:rFonts w:ascii="Calibri" w:eastAsia="Calibri" w:hAnsi="Calibri"/>
          <w:sz w:val="22"/>
          <w:szCs w:val="22"/>
        </w:rPr>
        <w:t xml:space="preserve">„Digitalisierung“, </w:t>
      </w:r>
      <w:r w:rsidR="005F00A7">
        <w:rPr>
          <w:rFonts w:ascii="Calibri" w:eastAsia="Calibri" w:hAnsi="Calibri"/>
          <w:sz w:val="22"/>
          <w:szCs w:val="22"/>
        </w:rPr>
        <w:t xml:space="preserve">„Koloniale Objekte“ </w:t>
      </w:r>
      <w:r w:rsidRPr="007C7744">
        <w:rPr>
          <w:rFonts w:ascii="Calibri" w:eastAsia="Calibri" w:hAnsi="Calibri"/>
          <w:sz w:val="22"/>
          <w:szCs w:val="22"/>
        </w:rPr>
        <w:t>„Gender &amp; Technik“ oder „Wien um 1900“</w:t>
      </w:r>
      <w:r>
        <w:rPr>
          <w:rFonts w:ascii="Calibri" w:eastAsia="Calibri" w:hAnsi="Calibri"/>
          <w:sz w:val="22"/>
          <w:szCs w:val="22"/>
        </w:rPr>
        <w:t xml:space="preserve"> unternehmen. Ebenfalls wurde eine Tour zum Thema „Berufe der Zukunft“ speziell für LehrerInnen entwickelt. </w:t>
      </w:r>
      <w:r w:rsidR="005F00A7">
        <w:rPr>
          <w:rFonts w:ascii="Calibri" w:eastAsia="Calibri" w:hAnsi="Calibri"/>
          <w:sz w:val="22"/>
          <w:szCs w:val="22"/>
        </w:rPr>
        <w:t xml:space="preserve">Die angebotenen Touren werden kontinuierlich erweitert und ausgebaut, 2023 </w:t>
      </w:r>
      <w:r w:rsidR="00BC672B">
        <w:rPr>
          <w:rFonts w:ascii="Calibri" w:eastAsia="Calibri" w:hAnsi="Calibri"/>
          <w:sz w:val="22"/>
          <w:szCs w:val="22"/>
        </w:rPr>
        <w:t>mit Augenmerk auf die</w:t>
      </w:r>
      <w:r w:rsidR="005F00A7">
        <w:rPr>
          <w:rFonts w:ascii="Calibri" w:eastAsia="Calibri" w:hAnsi="Calibri"/>
          <w:sz w:val="22"/>
          <w:szCs w:val="22"/>
        </w:rPr>
        <w:t xml:space="preserve"> Themengebiete Nachhaltigkeit und SDGs. </w:t>
      </w:r>
    </w:p>
    <w:p w14:paraId="09363EE7" w14:textId="4D9E937B" w:rsidR="00C45CCB" w:rsidRDefault="00C45CCB" w:rsidP="00D4292F">
      <w:pPr>
        <w:jc w:val="both"/>
        <w:rPr>
          <w:rFonts w:ascii="Calibri" w:eastAsia="Calibri" w:hAnsi="Calibri"/>
          <w:sz w:val="22"/>
          <w:szCs w:val="22"/>
        </w:rPr>
      </w:pPr>
      <w:r w:rsidRPr="007C7744">
        <w:rPr>
          <w:rFonts w:ascii="Calibri" w:eastAsia="Calibri" w:hAnsi="Calibri"/>
          <w:sz w:val="22"/>
          <w:szCs w:val="22"/>
        </w:rPr>
        <w:t>Ein besonderes Zuckerl erwartet derzeit alle in der App eingeloggten User</w:t>
      </w:r>
      <w:r>
        <w:rPr>
          <w:rFonts w:ascii="Calibri" w:eastAsia="Calibri" w:hAnsi="Calibri"/>
          <w:sz w:val="22"/>
          <w:szCs w:val="22"/>
        </w:rPr>
        <w:t>I</w:t>
      </w:r>
      <w:r w:rsidRPr="007C7744">
        <w:rPr>
          <w:rFonts w:ascii="Calibri" w:eastAsia="Calibri" w:hAnsi="Calibri"/>
          <w:sz w:val="22"/>
          <w:szCs w:val="22"/>
        </w:rPr>
        <w:t xml:space="preserve">nnen, denn sie erhalten einmalig einen </w:t>
      </w:r>
      <w:r w:rsidR="00BC672B">
        <w:rPr>
          <w:rFonts w:ascii="Calibri" w:eastAsia="Calibri" w:hAnsi="Calibri"/>
          <w:sz w:val="22"/>
          <w:szCs w:val="22"/>
        </w:rPr>
        <w:t>Minus-</w:t>
      </w:r>
      <w:r w:rsidRPr="007C7744">
        <w:rPr>
          <w:rFonts w:ascii="Calibri" w:eastAsia="Calibri" w:hAnsi="Calibri"/>
          <w:sz w:val="22"/>
          <w:szCs w:val="22"/>
        </w:rPr>
        <w:t>10</w:t>
      </w:r>
      <w:r w:rsidR="00BC672B">
        <w:rPr>
          <w:rFonts w:ascii="Calibri" w:eastAsia="Calibri" w:hAnsi="Calibri"/>
          <w:sz w:val="22"/>
          <w:szCs w:val="22"/>
        </w:rPr>
        <w:t>-</w:t>
      </w:r>
      <w:r w:rsidRPr="007C7744">
        <w:rPr>
          <w:rFonts w:ascii="Calibri" w:eastAsia="Calibri" w:hAnsi="Calibri"/>
          <w:sz w:val="22"/>
          <w:szCs w:val="22"/>
        </w:rPr>
        <w:t>%</w:t>
      </w:r>
      <w:r w:rsidR="00BC672B">
        <w:rPr>
          <w:rFonts w:ascii="Calibri" w:eastAsia="Calibri" w:hAnsi="Calibri"/>
          <w:sz w:val="22"/>
          <w:szCs w:val="22"/>
        </w:rPr>
        <w:t>-</w:t>
      </w:r>
      <w:r w:rsidRPr="007C7744">
        <w:rPr>
          <w:rFonts w:ascii="Calibri" w:eastAsia="Calibri" w:hAnsi="Calibri"/>
          <w:sz w:val="22"/>
          <w:szCs w:val="22"/>
        </w:rPr>
        <w:t>Gutschein auf Eintritte und Vermittlungsangebote für den Einkauf in unserem Online-Shop.</w:t>
      </w:r>
    </w:p>
    <w:p w14:paraId="1BB62484" w14:textId="77777777" w:rsidR="00A55002" w:rsidRDefault="00A55002" w:rsidP="00D4292F">
      <w:pPr>
        <w:jc w:val="both"/>
        <w:rPr>
          <w:rFonts w:ascii="Calibri" w:eastAsia="Calibri" w:hAnsi="Calibri"/>
          <w:sz w:val="22"/>
          <w:szCs w:val="22"/>
        </w:rPr>
      </w:pPr>
    </w:p>
    <w:p w14:paraId="068F5940" w14:textId="77777777" w:rsidR="00BE4734" w:rsidRPr="00BF3B17" w:rsidRDefault="00BE4734" w:rsidP="00D4292F">
      <w:pPr>
        <w:jc w:val="both"/>
        <w:rPr>
          <w:rFonts w:ascii="Calibri" w:hAnsi="Calibri" w:cs="Arial"/>
          <w:b/>
          <w:bCs/>
          <w:sz w:val="22"/>
          <w:szCs w:val="22"/>
        </w:rPr>
      </w:pPr>
      <w:r w:rsidRPr="00C2593C">
        <w:rPr>
          <w:rFonts w:ascii="Calibri" w:hAnsi="Calibri" w:cs="Arial"/>
          <w:b/>
          <w:bCs/>
          <w:sz w:val="22"/>
          <w:szCs w:val="22"/>
        </w:rPr>
        <w:t>Online-Magazin „ZINE“</w:t>
      </w:r>
    </w:p>
    <w:p w14:paraId="0BC51D8D" w14:textId="5FF03668" w:rsidR="005C5D71" w:rsidRDefault="005C5D71" w:rsidP="00D4292F">
      <w:pPr>
        <w:jc w:val="both"/>
        <w:rPr>
          <w:rFonts w:ascii="Calibri" w:hAnsi="Calibri" w:cs="Arial"/>
          <w:sz w:val="22"/>
          <w:szCs w:val="22"/>
        </w:rPr>
      </w:pPr>
      <w:r>
        <w:rPr>
          <w:rFonts w:ascii="Calibri" w:hAnsi="Calibri" w:cs="Arial"/>
          <w:sz w:val="22"/>
          <w:szCs w:val="22"/>
        </w:rPr>
        <w:t>Das digitale</w:t>
      </w:r>
      <w:r w:rsidR="00BE4734" w:rsidRPr="00BF3B17">
        <w:rPr>
          <w:rFonts w:ascii="Calibri" w:hAnsi="Calibri" w:cs="Arial"/>
          <w:sz w:val="22"/>
          <w:szCs w:val="22"/>
        </w:rPr>
        <w:t xml:space="preserve"> Magazin des Museums gewährt exklusive Einblicke hinter die Kulissen, eröffnet in Podcasts spannende Perspektiven auf ausgewählte Objekte und stellt die Forschungs- und Sammeltätigkeit des Museums vor. Zu den </w:t>
      </w:r>
      <w:r>
        <w:rPr>
          <w:rFonts w:ascii="Calibri" w:hAnsi="Calibri" w:cs="Arial"/>
          <w:sz w:val="22"/>
          <w:szCs w:val="22"/>
        </w:rPr>
        <w:t xml:space="preserve">Hauptausstellungen präsentiert das Haus aus Nachhaltigkeitsgründen ebenfalls digitale Publikationen anstelle von gedruckten Katalogen. Die ZINEs zu den Ausstellungen – wie bereits zu den Sonderausstellungen „Künstliche Intelligenz?“ und „FOODPRINTS“ </w:t>
      </w:r>
      <w:r w:rsidR="00466FF4">
        <w:rPr>
          <w:rFonts w:ascii="Calibri" w:hAnsi="Calibri" w:cs="Arial"/>
          <w:sz w:val="22"/>
          <w:szCs w:val="22"/>
        </w:rPr>
        <w:t xml:space="preserve">und nun auch zur aktuellen Ausstellung „BioInspiration“ – wachsen </w:t>
      </w:r>
      <w:r>
        <w:rPr>
          <w:rFonts w:ascii="Calibri" w:hAnsi="Calibri" w:cs="Arial"/>
          <w:sz w:val="22"/>
          <w:szCs w:val="22"/>
        </w:rPr>
        <w:t>während der gesamten Ausstellungsdauer stetig weiter und beleuchten die Ausstellungsthematik mit Forschungskommentaren, Beiträgen und Interview</w:t>
      </w:r>
      <w:r w:rsidR="00466FF4">
        <w:rPr>
          <w:rFonts w:ascii="Calibri" w:hAnsi="Calibri" w:cs="Arial"/>
          <w:sz w:val="22"/>
          <w:szCs w:val="22"/>
        </w:rPr>
        <w:t>s</w:t>
      </w:r>
      <w:r>
        <w:rPr>
          <w:rFonts w:ascii="Calibri" w:hAnsi="Calibri" w:cs="Arial"/>
          <w:sz w:val="22"/>
          <w:szCs w:val="22"/>
        </w:rPr>
        <w:t xml:space="preserve"> von KuratorInnen und ExpertInnen noch umfassender. </w:t>
      </w:r>
      <w:r w:rsidR="00466FF4">
        <w:rPr>
          <w:rFonts w:ascii="Calibri" w:hAnsi="Calibri" w:cs="Arial"/>
          <w:sz w:val="22"/>
          <w:szCs w:val="22"/>
        </w:rPr>
        <w:t xml:space="preserve">Auch auf dem Youtube-Kanal des Museums werden die Inhalte der Ausstellungen mit spannenden Reportagen, Touren durch die Ausstellungen und Einblicke hinter die Kulissen ergänzt. </w:t>
      </w:r>
    </w:p>
    <w:p w14:paraId="445FB2C2" w14:textId="089DE4DA" w:rsidR="00BE4734" w:rsidRDefault="00466FF4" w:rsidP="00D4292F">
      <w:pPr>
        <w:jc w:val="both"/>
        <w:rPr>
          <w:rFonts w:ascii="Calibri" w:hAnsi="Calibri" w:cs="Arial"/>
          <w:sz w:val="22"/>
          <w:szCs w:val="22"/>
        </w:rPr>
      </w:pPr>
      <w:r>
        <w:rPr>
          <w:rFonts w:ascii="Calibri" w:hAnsi="Calibri" w:cs="Arial"/>
          <w:sz w:val="22"/>
          <w:szCs w:val="22"/>
        </w:rPr>
        <w:t>Das</w:t>
      </w:r>
      <w:r w:rsidR="00BE4734" w:rsidRPr="00BF3B17">
        <w:rPr>
          <w:rFonts w:ascii="Calibri" w:hAnsi="Calibri" w:cs="Arial"/>
          <w:sz w:val="22"/>
          <w:szCs w:val="22"/>
        </w:rPr>
        <w:t xml:space="preserve"> Schwerpunkt</w:t>
      </w:r>
      <w:r w:rsidR="00BC672B">
        <w:rPr>
          <w:rFonts w:ascii="Calibri" w:hAnsi="Calibri" w:cs="Arial"/>
          <w:sz w:val="22"/>
          <w:szCs w:val="22"/>
        </w:rPr>
        <w:t>t</w:t>
      </w:r>
      <w:r w:rsidR="00BE4734" w:rsidRPr="00BF3B17">
        <w:rPr>
          <w:rFonts w:ascii="Calibri" w:hAnsi="Calibri" w:cs="Arial"/>
          <w:sz w:val="22"/>
          <w:szCs w:val="22"/>
        </w:rPr>
        <w:t xml:space="preserve">hema „Nachhaltigkeit“ wird </w:t>
      </w:r>
      <w:r>
        <w:rPr>
          <w:rFonts w:ascii="Calibri" w:hAnsi="Calibri" w:cs="Arial"/>
          <w:sz w:val="22"/>
          <w:szCs w:val="22"/>
        </w:rPr>
        <w:t xml:space="preserve">ebenfalls </w:t>
      </w:r>
      <w:r w:rsidR="00BE4734" w:rsidRPr="00BF3B17">
        <w:rPr>
          <w:rFonts w:ascii="Calibri" w:hAnsi="Calibri" w:cs="Arial"/>
          <w:sz w:val="22"/>
          <w:szCs w:val="22"/>
        </w:rPr>
        <w:t>von einem eigenen ZINE begleitet, wo das Technische Museum Wien seine Nachhaltigkeitsbemühungen im operativen Bereich dokumentiert, Best Practices des Hauses teilt und Objekte aus den unterschiedlichen Nachhaltigkeitskategorien beleuchtet.</w:t>
      </w:r>
    </w:p>
    <w:p w14:paraId="59D752A5" w14:textId="58C838D7" w:rsidR="005D4F00" w:rsidRDefault="005D4F00" w:rsidP="00D4292F">
      <w:pPr>
        <w:jc w:val="both"/>
        <w:rPr>
          <w:rFonts w:ascii="Calibri" w:hAnsi="Calibri" w:cs="Arial"/>
          <w:sz w:val="22"/>
          <w:szCs w:val="22"/>
        </w:rPr>
      </w:pPr>
    </w:p>
    <w:p w14:paraId="143965C0" w14:textId="01B131D0" w:rsidR="00887C34" w:rsidRPr="00887C34" w:rsidRDefault="00887C34" w:rsidP="00D4292F">
      <w:pPr>
        <w:jc w:val="both"/>
        <w:rPr>
          <w:rFonts w:ascii="Calibri" w:hAnsi="Calibri" w:cs="Arial"/>
          <w:b/>
          <w:bCs/>
          <w:sz w:val="22"/>
          <w:szCs w:val="22"/>
        </w:rPr>
      </w:pPr>
      <w:r w:rsidRPr="00887C34">
        <w:rPr>
          <w:rFonts w:ascii="Calibri" w:hAnsi="Calibri" w:cs="Arial"/>
          <w:b/>
          <w:bCs/>
          <w:sz w:val="22"/>
          <w:szCs w:val="22"/>
        </w:rPr>
        <w:t>Digitale Formate der Österreichischen Mediathek</w:t>
      </w:r>
    </w:p>
    <w:p w14:paraId="6A28CAFE" w14:textId="27BA9CE2" w:rsidR="005D4F00" w:rsidRPr="003209A9" w:rsidRDefault="00E6660C" w:rsidP="003209A9">
      <w:pPr>
        <w:jc w:val="both"/>
        <w:rPr>
          <w:rFonts w:ascii="Calibri" w:hAnsi="Calibri" w:cs="Arial"/>
          <w:sz w:val="22"/>
          <w:szCs w:val="22"/>
        </w:rPr>
      </w:pPr>
      <w:r w:rsidRPr="00887C34">
        <w:rPr>
          <w:rFonts w:ascii="Calibri" w:hAnsi="Calibri" w:cs="Arial"/>
          <w:sz w:val="22"/>
          <w:szCs w:val="22"/>
        </w:rPr>
        <w:t>D</w:t>
      </w:r>
      <w:r w:rsidR="009E0440">
        <w:rPr>
          <w:rFonts w:ascii="Calibri" w:hAnsi="Calibri" w:cs="Arial"/>
          <w:sz w:val="22"/>
          <w:szCs w:val="22"/>
        </w:rPr>
        <w:t xml:space="preserve">ie Österreichische Mediathek </w:t>
      </w:r>
      <w:r w:rsidRPr="00887C34">
        <w:rPr>
          <w:rFonts w:ascii="Calibri" w:hAnsi="Calibri" w:cs="Arial"/>
          <w:sz w:val="22"/>
          <w:szCs w:val="22"/>
        </w:rPr>
        <w:t xml:space="preserve">sammelt, erschließt und bewahrt Audio- und Videoträger von der Schellackplatte bis zum Videofile. </w:t>
      </w:r>
      <w:r w:rsidR="00887C34">
        <w:rPr>
          <w:rFonts w:ascii="Calibri" w:hAnsi="Calibri" w:cs="Arial"/>
          <w:sz w:val="22"/>
          <w:szCs w:val="22"/>
        </w:rPr>
        <w:t>In der monatlichen Podcastreihe „Resonanzraum“ kommen die MitarbeiterInnen de</w:t>
      </w:r>
      <w:r w:rsidR="009E0440">
        <w:rPr>
          <w:rFonts w:ascii="Calibri" w:hAnsi="Calibri" w:cs="Arial"/>
          <w:sz w:val="22"/>
          <w:szCs w:val="22"/>
        </w:rPr>
        <w:t xml:space="preserve">s Medienarchivs </w:t>
      </w:r>
      <w:r w:rsidR="00887C34">
        <w:rPr>
          <w:rFonts w:ascii="Calibri" w:hAnsi="Calibri" w:cs="Arial"/>
          <w:sz w:val="22"/>
          <w:szCs w:val="22"/>
        </w:rPr>
        <w:t xml:space="preserve">zu Wort. </w:t>
      </w:r>
      <w:r w:rsidR="00887C34" w:rsidRPr="00887C34">
        <w:rPr>
          <w:rFonts w:ascii="Calibri" w:hAnsi="Calibri" w:cs="Arial"/>
          <w:sz w:val="22"/>
          <w:szCs w:val="22"/>
        </w:rPr>
        <w:t xml:space="preserve">Der </w:t>
      </w:r>
      <w:r>
        <w:rPr>
          <w:rFonts w:ascii="Calibri" w:hAnsi="Calibri" w:cs="Arial"/>
          <w:sz w:val="22"/>
          <w:szCs w:val="22"/>
        </w:rPr>
        <w:t>Podcast</w:t>
      </w:r>
      <w:r w:rsidR="00887C34" w:rsidRPr="00887C34">
        <w:rPr>
          <w:rFonts w:ascii="Calibri" w:hAnsi="Calibri" w:cs="Arial"/>
          <w:sz w:val="22"/>
          <w:szCs w:val="22"/>
        </w:rPr>
        <w:t xml:space="preserve"> soll einen Hörraum eröffnen, um über Medien, deren Produktion, Wahrnehmung sowie Bewahrung zu räsonieren und die Menschen hinter der Archivierung unserer Mediengeschichte hörbar machen.</w:t>
      </w:r>
      <w:r w:rsidR="00887C34">
        <w:rPr>
          <w:rFonts w:ascii="Calibri" w:hAnsi="Calibri" w:cs="Arial"/>
          <w:sz w:val="22"/>
          <w:szCs w:val="22"/>
        </w:rPr>
        <w:t xml:space="preserve"> </w:t>
      </w:r>
      <w:r w:rsidR="003209A9" w:rsidRPr="003209A9">
        <w:rPr>
          <w:rFonts w:ascii="Calibri" w:hAnsi="Calibri" w:cs="Arial"/>
          <w:sz w:val="22"/>
          <w:szCs w:val="22"/>
        </w:rPr>
        <w:t xml:space="preserve">In der </w:t>
      </w:r>
      <w:r>
        <w:rPr>
          <w:rFonts w:ascii="Calibri" w:hAnsi="Calibri" w:cs="Arial"/>
          <w:sz w:val="22"/>
          <w:szCs w:val="22"/>
        </w:rPr>
        <w:t xml:space="preserve">monatlichen </w:t>
      </w:r>
      <w:r w:rsidR="003209A9" w:rsidRPr="003209A9">
        <w:rPr>
          <w:rFonts w:ascii="Calibri" w:hAnsi="Calibri" w:cs="Arial"/>
          <w:sz w:val="22"/>
          <w:szCs w:val="22"/>
        </w:rPr>
        <w:t xml:space="preserve">Reihe „The Archivist’s Choice“ erzählen </w:t>
      </w:r>
      <w:r w:rsidR="002145CE">
        <w:rPr>
          <w:rFonts w:ascii="Calibri" w:hAnsi="Calibri" w:cs="Arial"/>
          <w:sz w:val="22"/>
          <w:szCs w:val="22"/>
        </w:rPr>
        <w:t xml:space="preserve">MitarbeiterInnen </w:t>
      </w:r>
      <w:r w:rsidR="003209A9" w:rsidRPr="003209A9">
        <w:rPr>
          <w:rFonts w:ascii="Calibri" w:hAnsi="Calibri" w:cs="Arial"/>
          <w:sz w:val="22"/>
          <w:szCs w:val="22"/>
        </w:rPr>
        <w:t xml:space="preserve">außerdem </w:t>
      </w:r>
      <w:r w:rsidR="003209A9">
        <w:rPr>
          <w:rFonts w:ascii="Calibri" w:hAnsi="Calibri" w:cs="Arial"/>
          <w:sz w:val="22"/>
          <w:szCs w:val="22"/>
        </w:rPr>
        <w:t xml:space="preserve">von </w:t>
      </w:r>
      <w:r w:rsidR="005D4F00" w:rsidRPr="00260BC3">
        <w:rPr>
          <w:rFonts w:ascii="Calibri" w:eastAsia="Calibri" w:hAnsi="Calibri" w:cs="Calibri"/>
          <w:color w:val="000000"/>
          <w:sz w:val="22"/>
          <w:szCs w:val="22"/>
          <w:lang w:eastAsia="en-US"/>
        </w:rPr>
        <w:t>ihren ganz persönlichen Archiv-Highlights, Aha-Momenten und Lieblingsaufnahmen</w:t>
      </w:r>
      <w:r w:rsidR="003209A9">
        <w:rPr>
          <w:rFonts w:ascii="Calibri" w:eastAsia="Calibri" w:hAnsi="Calibri" w:cs="Calibri"/>
          <w:color w:val="000000"/>
          <w:sz w:val="22"/>
          <w:szCs w:val="22"/>
          <w:lang w:eastAsia="en-US"/>
        </w:rPr>
        <w:t xml:space="preserve">. </w:t>
      </w:r>
    </w:p>
    <w:p w14:paraId="3DF2DF88" w14:textId="7BEE44F1" w:rsidR="004D4CEF" w:rsidRDefault="004D4CEF" w:rsidP="00D4292F">
      <w:pPr>
        <w:jc w:val="both"/>
        <w:rPr>
          <w:rFonts w:ascii="Calibri" w:eastAsia="Calibri" w:hAnsi="Calibri"/>
          <w:sz w:val="22"/>
          <w:szCs w:val="22"/>
        </w:rPr>
      </w:pPr>
      <w:r>
        <w:rPr>
          <w:rFonts w:ascii="Calibri" w:eastAsia="Calibri" w:hAnsi="Calibri"/>
          <w:sz w:val="22"/>
          <w:szCs w:val="22"/>
        </w:rPr>
        <w:br w:type="page"/>
      </w:r>
    </w:p>
    <w:p w14:paraId="3549936B" w14:textId="297649F0" w:rsidR="004C39D6" w:rsidRDefault="004070CF" w:rsidP="00D4292F">
      <w:pPr>
        <w:jc w:val="both"/>
        <w:rPr>
          <w:rFonts w:ascii="Calibri" w:eastAsia="Calibri" w:hAnsi="Calibri"/>
          <w:b/>
          <w:bCs/>
          <w:sz w:val="28"/>
          <w:szCs w:val="28"/>
        </w:rPr>
      </w:pPr>
      <w:r w:rsidRPr="00AF1D44">
        <w:rPr>
          <w:rFonts w:ascii="Calibri" w:eastAsia="Calibri" w:hAnsi="Calibri"/>
          <w:b/>
          <w:bCs/>
          <w:sz w:val="28"/>
          <w:szCs w:val="28"/>
        </w:rPr>
        <w:lastRenderedPageBreak/>
        <w:t xml:space="preserve">FORSCHUNGSPROJEKTE </w:t>
      </w:r>
      <w:r w:rsidR="004C23AF" w:rsidRPr="00AF1D44">
        <w:rPr>
          <w:rFonts w:ascii="Calibri" w:eastAsia="Calibri" w:hAnsi="Calibri"/>
          <w:b/>
          <w:bCs/>
          <w:sz w:val="28"/>
          <w:szCs w:val="28"/>
        </w:rPr>
        <w:t xml:space="preserve">DES TECHNISCHEN MUSEUMS WIEN </w:t>
      </w:r>
    </w:p>
    <w:p w14:paraId="2963AF71" w14:textId="1870AA7F" w:rsidR="004070CF" w:rsidRPr="00AF1D44" w:rsidRDefault="004C23AF" w:rsidP="00D4292F">
      <w:pPr>
        <w:jc w:val="both"/>
        <w:rPr>
          <w:rFonts w:ascii="Calibri" w:eastAsia="Calibri" w:hAnsi="Calibri"/>
          <w:b/>
          <w:bCs/>
          <w:sz w:val="28"/>
          <w:szCs w:val="28"/>
        </w:rPr>
      </w:pPr>
      <w:r w:rsidRPr="00AF1D44">
        <w:rPr>
          <w:rFonts w:ascii="Calibri" w:eastAsia="Calibri" w:hAnsi="Calibri"/>
          <w:b/>
          <w:bCs/>
          <w:sz w:val="28"/>
          <w:szCs w:val="28"/>
        </w:rPr>
        <w:t>MIT ÖSTERREICHISCHER MEDIATHEK</w:t>
      </w:r>
    </w:p>
    <w:p w14:paraId="704E4A81" w14:textId="1720CA00" w:rsidR="004070CF" w:rsidRDefault="004070CF" w:rsidP="00D4292F">
      <w:pPr>
        <w:jc w:val="both"/>
        <w:rPr>
          <w:rFonts w:ascii="Calibri" w:eastAsia="Calibri" w:hAnsi="Calibri"/>
          <w:sz w:val="22"/>
          <w:szCs w:val="22"/>
        </w:rPr>
      </w:pPr>
    </w:p>
    <w:p w14:paraId="6A8F8067" w14:textId="2C5E2ADE" w:rsidR="004070CF" w:rsidRDefault="004070CF" w:rsidP="00D4292F">
      <w:pPr>
        <w:jc w:val="both"/>
        <w:rPr>
          <w:rFonts w:ascii="Calibri" w:eastAsia="Calibri" w:hAnsi="Calibri"/>
          <w:sz w:val="22"/>
          <w:szCs w:val="22"/>
        </w:rPr>
      </w:pPr>
      <w:r>
        <w:rPr>
          <w:rFonts w:ascii="Calibri" w:eastAsia="Calibri" w:hAnsi="Calibri"/>
          <w:sz w:val="22"/>
          <w:szCs w:val="22"/>
        </w:rPr>
        <w:t xml:space="preserve">Die vielfältigen Forschungsaktivitäten des </w:t>
      </w:r>
      <w:r w:rsidR="00F47ACE">
        <w:rPr>
          <w:rFonts w:ascii="Calibri" w:eastAsia="Calibri" w:hAnsi="Calibri"/>
          <w:sz w:val="22"/>
          <w:szCs w:val="22"/>
        </w:rPr>
        <w:t>Museums</w:t>
      </w:r>
      <w:r>
        <w:rPr>
          <w:rFonts w:ascii="Calibri" w:eastAsia="Calibri" w:hAnsi="Calibri"/>
          <w:sz w:val="22"/>
          <w:szCs w:val="22"/>
        </w:rPr>
        <w:t xml:space="preserve"> </w:t>
      </w:r>
      <w:r w:rsidR="002145CE">
        <w:rPr>
          <w:rFonts w:ascii="Calibri" w:eastAsia="Calibri" w:hAnsi="Calibri"/>
          <w:sz w:val="22"/>
          <w:szCs w:val="22"/>
        </w:rPr>
        <w:t>werden im</w:t>
      </w:r>
      <w:r w:rsidR="00AC7408">
        <w:rPr>
          <w:rFonts w:ascii="Calibri" w:eastAsia="Calibri" w:hAnsi="Calibri"/>
          <w:sz w:val="22"/>
          <w:szCs w:val="22"/>
        </w:rPr>
        <w:t xml:space="preserve"> 2021 gegründeten </w:t>
      </w:r>
      <w:r>
        <w:rPr>
          <w:rFonts w:ascii="Calibri" w:eastAsia="Calibri" w:hAnsi="Calibri"/>
          <w:sz w:val="22"/>
          <w:szCs w:val="22"/>
        </w:rPr>
        <w:t>Forschungsinstitut</w:t>
      </w:r>
      <w:r w:rsidR="00F47ACE">
        <w:rPr>
          <w:rFonts w:ascii="Calibri" w:eastAsia="Calibri" w:hAnsi="Calibri"/>
          <w:sz w:val="22"/>
          <w:szCs w:val="22"/>
        </w:rPr>
        <w:t xml:space="preserve"> gebündelt. Das Technische Museum Wien mit Österreichischer Mediathek forscht nicht nur in Bezug auf die eigene Sammlung, sondern ist auch in eine Vielzahl </w:t>
      </w:r>
      <w:r w:rsidR="009B2656">
        <w:rPr>
          <w:rFonts w:ascii="Calibri" w:eastAsia="Calibri" w:hAnsi="Calibri"/>
          <w:sz w:val="22"/>
          <w:szCs w:val="22"/>
        </w:rPr>
        <w:t>von</w:t>
      </w:r>
      <w:r w:rsidR="00F47ACE">
        <w:rPr>
          <w:rFonts w:ascii="Calibri" w:eastAsia="Calibri" w:hAnsi="Calibri"/>
          <w:sz w:val="22"/>
          <w:szCs w:val="22"/>
        </w:rPr>
        <w:t xml:space="preserve"> Forschungsprojekten involviert und macht seine </w:t>
      </w:r>
      <w:r w:rsidR="00AF3DBB">
        <w:rPr>
          <w:rFonts w:ascii="Calibri" w:eastAsia="Calibri" w:hAnsi="Calibri"/>
          <w:sz w:val="22"/>
          <w:szCs w:val="22"/>
        </w:rPr>
        <w:t xml:space="preserve">eigenen </w:t>
      </w:r>
      <w:r w:rsidR="00F47ACE">
        <w:rPr>
          <w:rFonts w:ascii="Calibri" w:eastAsia="Calibri" w:hAnsi="Calibri"/>
          <w:sz w:val="22"/>
          <w:szCs w:val="22"/>
        </w:rPr>
        <w:t xml:space="preserve">Bestände für Forschende zugänglich. </w:t>
      </w:r>
    </w:p>
    <w:p w14:paraId="4E90429F" w14:textId="349FA04F" w:rsidR="004070CF" w:rsidRPr="004070CF" w:rsidRDefault="004070CF" w:rsidP="00D4292F">
      <w:pPr>
        <w:jc w:val="both"/>
        <w:rPr>
          <w:rFonts w:ascii="Calibri" w:eastAsia="Calibri" w:hAnsi="Calibri"/>
          <w:sz w:val="22"/>
          <w:szCs w:val="22"/>
        </w:rPr>
      </w:pPr>
    </w:p>
    <w:p w14:paraId="76C5AC5C" w14:textId="7F77246E" w:rsidR="00B82C1B" w:rsidRPr="00157B73" w:rsidRDefault="00B82C1B" w:rsidP="00D4292F">
      <w:pPr>
        <w:jc w:val="both"/>
        <w:rPr>
          <w:rFonts w:ascii="Calibri" w:eastAsia="Calibri" w:hAnsi="Calibri"/>
          <w:b/>
          <w:bCs/>
          <w:sz w:val="22"/>
          <w:szCs w:val="22"/>
        </w:rPr>
      </w:pPr>
      <w:r w:rsidRPr="00157B73">
        <w:rPr>
          <w:rFonts w:ascii="Calibri" w:eastAsia="Calibri" w:hAnsi="Calibri"/>
          <w:b/>
          <w:bCs/>
          <w:sz w:val="22"/>
          <w:szCs w:val="22"/>
        </w:rPr>
        <w:t>Koloniale Infrastrukturen – Forschungsprojekt „Koloniale Objekte an österreichischen Bundesmuseen“</w:t>
      </w:r>
    </w:p>
    <w:p w14:paraId="1E457826" w14:textId="76AC6ACB" w:rsidR="000D2113" w:rsidRPr="00183A62" w:rsidRDefault="00AB35B4" w:rsidP="00183A62">
      <w:pPr>
        <w:pStyle w:val="Listenabsatz"/>
        <w:spacing w:after="0" w:line="240" w:lineRule="auto"/>
        <w:ind w:left="0"/>
        <w:jc w:val="both"/>
        <w:rPr>
          <w:rFonts w:ascii="Calibri" w:eastAsia="Calibri" w:hAnsi="Calibri" w:cs="Times New Roman"/>
          <w:lang w:val="de-AT" w:eastAsia="de-DE"/>
        </w:rPr>
      </w:pPr>
      <w:r w:rsidRPr="00183A62">
        <w:rPr>
          <w:rFonts w:ascii="Calibri" w:eastAsia="Calibri" w:hAnsi="Calibri" w:cs="Times New Roman"/>
          <w:lang w:val="de-AT" w:eastAsia="de-DE"/>
        </w:rPr>
        <w:t>Im Rahmen des vom BMKÖS 2020/21 geförderten, einjährigen Pilotprojektes widmete sich das Technische Museum Wien am Beispiel von Kautschuk, Kaffee und Kakao der Beforschung von Rohstoff</w:t>
      </w:r>
      <w:r w:rsidR="00183A62">
        <w:rPr>
          <w:rFonts w:ascii="Calibri" w:eastAsia="Calibri" w:hAnsi="Calibri" w:cs="Times New Roman"/>
          <w:lang w:val="de-AT" w:eastAsia="de-DE"/>
        </w:rPr>
        <w:softHyphen/>
      </w:r>
      <w:r w:rsidRPr="00183A62">
        <w:rPr>
          <w:rFonts w:ascii="Calibri" w:eastAsia="Calibri" w:hAnsi="Calibri" w:cs="Times New Roman"/>
          <w:lang w:val="de-AT" w:eastAsia="de-DE"/>
        </w:rPr>
        <w:t>proben aus kolonialem Kontext. Rohstoffe sind wichtige Dokumente für die europäische Wirtschafts-, Handels- und Wissensgeschichte und ermöglichen Rückschlüsse auf potenzielle Ausbeutungsverhältnisse.</w:t>
      </w:r>
      <w:r w:rsidR="00157B73" w:rsidRPr="00183A62">
        <w:rPr>
          <w:rFonts w:ascii="Calibri" w:eastAsia="Calibri" w:hAnsi="Calibri" w:cs="Times New Roman"/>
          <w:lang w:val="de-AT" w:eastAsia="de-DE"/>
        </w:rPr>
        <w:t xml:space="preserve"> </w:t>
      </w:r>
      <w:r w:rsidR="00404615" w:rsidRPr="00183A62">
        <w:rPr>
          <w:rFonts w:ascii="Calibri" w:eastAsia="Calibri" w:hAnsi="Calibri" w:cs="Times New Roman"/>
          <w:lang w:val="de-AT" w:eastAsia="de-DE"/>
        </w:rPr>
        <w:t xml:space="preserve">Im dreijährigen Folgeprojekt, an dem sich auch das MAK Wien, das Naturhistorische Museum Wien und das Weltmuseum Wien beteiligen, untersucht das Technische Museum Wien ausgewählte </w:t>
      </w:r>
      <w:r w:rsidR="00B82C1B" w:rsidRPr="00183A62">
        <w:rPr>
          <w:rFonts w:ascii="Calibri" w:eastAsia="Calibri" w:hAnsi="Calibri" w:cs="Times New Roman"/>
          <w:lang w:val="de-AT" w:eastAsia="de-DE"/>
        </w:rPr>
        <w:t>koloniale Infrastruktur-</w:t>
      </w:r>
      <w:r w:rsidR="00574F74" w:rsidRPr="00183A62">
        <w:rPr>
          <w:rFonts w:ascii="Calibri" w:eastAsia="Calibri" w:hAnsi="Calibri" w:cs="Times New Roman"/>
          <w:lang w:val="de-AT" w:eastAsia="de-DE"/>
        </w:rPr>
        <w:t xml:space="preserve"> </w:t>
      </w:r>
      <w:r w:rsidR="00B82C1B" w:rsidRPr="00183A62">
        <w:rPr>
          <w:rFonts w:ascii="Calibri" w:eastAsia="Calibri" w:hAnsi="Calibri" w:cs="Times New Roman"/>
          <w:lang w:val="de-AT" w:eastAsia="de-DE"/>
        </w:rPr>
        <w:t>und Verkehrsprojekte</w:t>
      </w:r>
      <w:r w:rsidR="000D2113" w:rsidRPr="00183A62">
        <w:rPr>
          <w:rFonts w:ascii="Calibri" w:eastAsia="Calibri" w:hAnsi="Calibri" w:cs="Times New Roman"/>
          <w:lang w:val="de-AT" w:eastAsia="de-DE"/>
        </w:rPr>
        <w:t>, wie etwa den Bau des Suezkanals in Ägypten, der Otavibahn in Namibia, der North Western Railway in Indien und der Dom Pedro II.-Bahn in Brasilien. Zusätzlich richtet das Museum im Herbst 2023 bereits die 2. Decolonial Summer School in Kooperation mit der Österreich</w:t>
      </w:r>
      <w:r w:rsidR="00183A62">
        <w:rPr>
          <w:rFonts w:ascii="Calibri" w:eastAsia="Calibri" w:hAnsi="Calibri" w:cs="Times New Roman"/>
          <w:lang w:val="de-AT" w:eastAsia="de-DE"/>
        </w:rPr>
        <w:softHyphen/>
      </w:r>
      <w:r w:rsidR="000D2113" w:rsidRPr="00183A62">
        <w:rPr>
          <w:rFonts w:ascii="Calibri" w:eastAsia="Calibri" w:hAnsi="Calibri" w:cs="Times New Roman"/>
          <w:lang w:val="de-AT" w:eastAsia="de-DE"/>
        </w:rPr>
        <w:t>ischen Museumsakademie aus.</w:t>
      </w:r>
    </w:p>
    <w:p w14:paraId="41B6A707" w14:textId="77777777" w:rsidR="000D2113" w:rsidRDefault="000D2113" w:rsidP="00183A62">
      <w:pPr>
        <w:pStyle w:val="Listenabsatz"/>
        <w:spacing w:after="0" w:line="240" w:lineRule="auto"/>
        <w:ind w:left="0"/>
        <w:jc w:val="both"/>
        <w:rPr>
          <w:rFonts w:ascii="Calibri" w:eastAsia="Calibri" w:hAnsi="Calibri" w:cs="Times New Roman"/>
          <w:lang w:val="de-AT" w:eastAsia="de-DE"/>
        </w:rPr>
      </w:pPr>
    </w:p>
    <w:p w14:paraId="317ECF04" w14:textId="03AFC75D" w:rsidR="00D45899" w:rsidRPr="00D45899" w:rsidRDefault="00D45899" w:rsidP="00D4292F">
      <w:pPr>
        <w:pStyle w:val="Listenabsatz"/>
        <w:spacing w:after="0"/>
        <w:ind w:left="0"/>
        <w:jc w:val="both"/>
        <w:rPr>
          <w:rFonts w:ascii="Calibri" w:eastAsia="Calibri" w:hAnsi="Calibri"/>
          <w:b/>
          <w:bCs/>
        </w:rPr>
      </w:pPr>
      <w:r w:rsidRPr="00C3542A">
        <w:rPr>
          <w:rFonts w:ascii="Calibri" w:eastAsia="Calibri" w:hAnsi="Calibri"/>
          <w:b/>
          <w:bCs/>
          <w:lang w:val="en-GB"/>
        </w:rPr>
        <w:t xml:space="preserve">This is (not) Rocket Science! </w:t>
      </w:r>
      <w:r w:rsidRPr="00D45899">
        <w:rPr>
          <w:rFonts w:ascii="Calibri" w:eastAsia="Calibri" w:hAnsi="Calibri"/>
          <w:b/>
          <w:bCs/>
        </w:rPr>
        <w:t>Citizen Scientists as Mission Control</w:t>
      </w:r>
    </w:p>
    <w:p w14:paraId="3FAC4B6C" w14:textId="27A08084" w:rsidR="005677FC" w:rsidRPr="00D45899" w:rsidRDefault="00D45899" w:rsidP="005677FC">
      <w:pPr>
        <w:jc w:val="both"/>
        <w:rPr>
          <w:rFonts w:ascii="Calibri" w:eastAsia="Calibri" w:hAnsi="Calibri"/>
          <w:sz w:val="22"/>
          <w:szCs w:val="22"/>
        </w:rPr>
      </w:pPr>
      <w:r w:rsidRPr="00D45899">
        <w:rPr>
          <w:rFonts w:ascii="Calibri" w:eastAsia="Calibri" w:hAnsi="Calibri"/>
          <w:sz w:val="22"/>
          <w:szCs w:val="22"/>
        </w:rPr>
        <w:t xml:space="preserve">Mit dem Forschungsprojekt </w:t>
      </w:r>
      <w:r>
        <w:rPr>
          <w:rFonts w:ascii="Calibri" w:eastAsia="Calibri" w:hAnsi="Calibri"/>
          <w:sz w:val="22"/>
          <w:szCs w:val="22"/>
        </w:rPr>
        <w:t>„</w:t>
      </w:r>
      <w:r w:rsidRPr="00D45899">
        <w:rPr>
          <w:rFonts w:ascii="Calibri" w:eastAsia="Calibri" w:hAnsi="Calibri"/>
          <w:sz w:val="22"/>
          <w:szCs w:val="22"/>
        </w:rPr>
        <w:t xml:space="preserve">This </w:t>
      </w:r>
      <w:r>
        <w:rPr>
          <w:rFonts w:ascii="Calibri" w:eastAsia="Calibri" w:hAnsi="Calibri"/>
          <w:sz w:val="22"/>
          <w:szCs w:val="22"/>
        </w:rPr>
        <w:t>i</w:t>
      </w:r>
      <w:r w:rsidRPr="00D45899">
        <w:rPr>
          <w:rFonts w:ascii="Calibri" w:eastAsia="Calibri" w:hAnsi="Calibri"/>
          <w:sz w:val="22"/>
          <w:szCs w:val="22"/>
        </w:rPr>
        <w:t>s (</w:t>
      </w:r>
      <w:r>
        <w:rPr>
          <w:rFonts w:ascii="Calibri" w:eastAsia="Calibri" w:hAnsi="Calibri"/>
          <w:sz w:val="22"/>
          <w:szCs w:val="22"/>
        </w:rPr>
        <w:t>n</w:t>
      </w:r>
      <w:r w:rsidRPr="00D45899">
        <w:rPr>
          <w:rFonts w:ascii="Calibri" w:eastAsia="Calibri" w:hAnsi="Calibri"/>
          <w:sz w:val="22"/>
          <w:szCs w:val="22"/>
        </w:rPr>
        <w:t xml:space="preserve">ot) </w:t>
      </w:r>
      <w:r>
        <w:rPr>
          <w:rFonts w:ascii="Calibri" w:eastAsia="Calibri" w:hAnsi="Calibri"/>
          <w:sz w:val="22"/>
          <w:szCs w:val="22"/>
        </w:rPr>
        <w:t>R</w:t>
      </w:r>
      <w:r w:rsidRPr="00D45899">
        <w:rPr>
          <w:rFonts w:ascii="Calibri" w:eastAsia="Calibri" w:hAnsi="Calibri"/>
          <w:sz w:val="22"/>
          <w:szCs w:val="22"/>
        </w:rPr>
        <w:t>ocket Science!</w:t>
      </w:r>
      <w:r>
        <w:rPr>
          <w:rFonts w:ascii="Calibri" w:eastAsia="Calibri" w:hAnsi="Calibri"/>
          <w:sz w:val="22"/>
          <w:szCs w:val="22"/>
        </w:rPr>
        <w:t>“</w:t>
      </w:r>
      <w:r w:rsidRPr="00D45899">
        <w:rPr>
          <w:rFonts w:ascii="Calibri" w:eastAsia="Calibri" w:hAnsi="Calibri"/>
          <w:sz w:val="22"/>
          <w:szCs w:val="22"/>
        </w:rPr>
        <w:t xml:space="preserve"> </w:t>
      </w:r>
      <w:r w:rsidR="005677FC">
        <w:rPr>
          <w:rFonts w:ascii="Calibri" w:eastAsia="Calibri" w:hAnsi="Calibri"/>
          <w:sz w:val="22"/>
          <w:szCs w:val="22"/>
        </w:rPr>
        <w:t>macht das Technische Museum Wien Kinder und Jugendliche zu Citizen Scientists - -denn sie werden im Erwachsenenalter unmittelbare Betroffenen der heutigen Space Science sein. Sie forschen in ihrem ureigensten Interesse, formulieren Bedürfnisse, entwerfen Visionen, hinterfragen Prognosen und werden so zu selbstermächtigten ExpertInnen ihrer eigenen Zukunft. Dabei werden Fragen aufgeworfen wie:</w:t>
      </w:r>
      <w:r w:rsidR="005677FC" w:rsidRPr="005677FC">
        <w:rPr>
          <w:rFonts w:ascii="Calibri" w:eastAsia="Calibri" w:hAnsi="Calibri"/>
          <w:sz w:val="22"/>
          <w:szCs w:val="22"/>
        </w:rPr>
        <w:t xml:space="preserve"> </w:t>
      </w:r>
      <w:r w:rsidR="005677FC" w:rsidRPr="00D45899">
        <w:rPr>
          <w:rFonts w:ascii="Calibri" w:eastAsia="Calibri" w:hAnsi="Calibri"/>
          <w:sz w:val="22"/>
          <w:szCs w:val="22"/>
        </w:rPr>
        <w:t>Was wird die kommerzielle Raumfahrt bringen? Wird es Habitate und Biosphären am Mond und/oder Mars geben, wer darf und möchte dort leben?</w:t>
      </w:r>
      <w:r w:rsidR="005677FC">
        <w:rPr>
          <w:rFonts w:ascii="Calibri" w:eastAsia="Calibri" w:hAnsi="Calibri"/>
          <w:sz w:val="22"/>
          <w:szCs w:val="22"/>
        </w:rPr>
        <w:t xml:space="preserve"> </w:t>
      </w:r>
      <w:r w:rsidR="005677FC" w:rsidRPr="00D45899">
        <w:rPr>
          <w:rFonts w:ascii="Calibri" w:eastAsia="Calibri" w:hAnsi="Calibri"/>
          <w:sz w:val="22"/>
          <w:szCs w:val="22"/>
        </w:rPr>
        <w:t>Exportieren wir auch die Umweltverschmutzung in den Weltraum? Wo sind die Frauen in der Raumfahrt?</w:t>
      </w:r>
      <w:r w:rsidR="005677FC" w:rsidRPr="005677FC">
        <w:rPr>
          <w:rFonts w:ascii="Calibri" w:eastAsia="Calibri" w:hAnsi="Calibri"/>
          <w:sz w:val="22"/>
          <w:szCs w:val="22"/>
        </w:rPr>
        <w:t xml:space="preserve"> </w:t>
      </w:r>
      <w:r w:rsidR="005677FC" w:rsidRPr="00D45899">
        <w:rPr>
          <w:rFonts w:ascii="Calibri" w:eastAsia="Calibri" w:hAnsi="Calibri"/>
          <w:sz w:val="22"/>
          <w:szCs w:val="22"/>
        </w:rPr>
        <w:t xml:space="preserve">Und letztlich: </w:t>
      </w:r>
      <w:r w:rsidR="005677FC" w:rsidRPr="00C800DF">
        <w:rPr>
          <w:rFonts w:ascii="Calibri" w:eastAsia="Calibri" w:hAnsi="Calibri"/>
          <w:sz w:val="22"/>
          <w:szCs w:val="22"/>
        </w:rPr>
        <w:t>Was bedeutet eigentlich „Lebensqualität“ auf der Erde oder wo anders? „This is (not) Rocket Science!“ wird im Rahmen der Förderschiene „Sparkling Science 2.0“ gefördert. Mit diesem Programm fördert das BMBWF Citizen-Science-Projekte, in welchen Kinder, Jugendliche und die Zivilgesellschaft aktiv in den Forschungsprozess einbezogen werden.</w:t>
      </w:r>
    </w:p>
    <w:p w14:paraId="33DD61C7" w14:textId="77777777" w:rsidR="00D45899" w:rsidRPr="00AC7408" w:rsidRDefault="00D45899" w:rsidP="00D4292F">
      <w:pPr>
        <w:jc w:val="both"/>
        <w:rPr>
          <w:rFonts w:ascii="Calibri" w:eastAsia="Calibri" w:hAnsi="Calibri"/>
          <w:b/>
          <w:bCs/>
          <w:sz w:val="22"/>
          <w:szCs w:val="22"/>
          <w:highlight w:val="yellow"/>
        </w:rPr>
      </w:pPr>
    </w:p>
    <w:p w14:paraId="6F0E7F2C" w14:textId="29838DB9" w:rsidR="00D45899" w:rsidRPr="00D45899" w:rsidRDefault="00D45899" w:rsidP="00D4292F">
      <w:pPr>
        <w:jc w:val="both"/>
        <w:rPr>
          <w:rFonts w:ascii="Calibri" w:eastAsia="Calibri" w:hAnsi="Calibri"/>
          <w:b/>
          <w:bCs/>
          <w:sz w:val="22"/>
          <w:szCs w:val="22"/>
        </w:rPr>
      </w:pPr>
      <w:r w:rsidRPr="00D45899">
        <w:rPr>
          <w:rFonts w:ascii="Calibri" w:eastAsia="Calibri" w:hAnsi="Calibri"/>
          <w:b/>
          <w:bCs/>
          <w:sz w:val="22"/>
          <w:szCs w:val="22"/>
        </w:rPr>
        <w:t>Die Panzerknacker. Digitale Infrastrukturen im Alltag</w:t>
      </w:r>
    </w:p>
    <w:p w14:paraId="090D6853" w14:textId="47D6FD6D" w:rsidR="00D45899" w:rsidRPr="00D15DB2" w:rsidRDefault="00D45899" w:rsidP="00D4292F">
      <w:pPr>
        <w:jc w:val="both"/>
        <w:rPr>
          <w:rFonts w:ascii="Calibri" w:eastAsia="Calibri" w:hAnsi="Calibri"/>
          <w:sz w:val="22"/>
          <w:szCs w:val="22"/>
        </w:rPr>
      </w:pPr>
      <w:r w:rsidRPr="00D45899">
        <w:rPr>
          <w:rFonts w:ascii="Calibri" w:eastAsia="Calibri" w:hAnsi="Calibri"/>
          <w:sz w:val="22"/>
          <w:szCs w:val="22"/>
        </w:rPr>
        <w:t>Wie können Museen in Zeiten des digitalen Wandels die Grundlage für ein zukünftiges Verständnis der Auswirkungen von digitalen Technologien auf die Gesellschaft schaffen? Ausgehend von zwei Sammlungs</w:t>
      </w:r>
      <w:r w:rsidR="00334BB2">
        <w:rPr>
          <w:rFonts w:ascii="Calibri" w:eastAsia="Calibri" w:hAnsi="Calibri"/>
          <w:sz w:val="22"/>
          <w:szCs w:val="22"/>
        </w:rPr>
        <w:softHyphen/>
      </w:r>
      <w:r w:rsidRPr="00D45899">
        <w:rPr>
          <w:rFonts w:ascii="Calibri" w:eastAsia="Calibri" w:hAnsi="Calibri"/>
          <w:sz w:val="22"/>
          <w:szCs w:val="22"/>
        </w:rPr>
        <w:t>objekten am Technischen Museum Wien, einem Geldausgabe-Automat (Bankomat) und einem mobilen Gerät für bargeldlosen Zahlungsverkehr, untersuch</w:t>
      </w:r>
      <w:r>
        <w:rPr>
          <w:rFonts w:ascii="Calibri" w:eastAsia="Calibri" w:hAnsi="Calibri"/>
          <w:sz w:val="22"/>
          <w:szCs w:val="22"/>
        </w:rPr>
        <w:t xml:space="preserve">t das Museum </w:t>
      </w:r>
      <w:r w:rsidRPr="00D45899">
        <w:rPr>
          <w:rFonts w:ascii="Calibri" w:eastAsia="Calibri" w:hAnsi="Calibri"/>
          <w:sz w:val="22"/>
          <w:szCs w:val="22"/>
        </w:rPr>
        <w:t xml:space="preserve">exemplarisch den Umgang mit digitalen Infrastrukturen, deren alltägliche Nutzung und wie sehr wir ihnen vertrauen (müssen). </w:t>
      </w:r>
      <w:r w:rsidR="000A3485">
        <w:rPr>
          <w:rFonts w:ascii="Calibri" w:eastAsia="Calibri" w:hAnsi="Calibri"/>
          <w:sz w:val="22"/>
          <w:szCs w:val="22"/>
        </w:rPr>
        <w:t xml:space="preserve">Dabei </w:t>
      </w:r>
      <w:r w:rsidR="00C25890">
        <w:rPr>
          <w:rFonts w:ascii="Calibri" w:eastAsia="Calibri" w:hAnsi="Calibri"/>
          <w:sz w:val="22"/>
          <w:szCs w:val="22"/>
        </w:rPr>
        <w:t>stehen</w:t>
      </w:r>
      <w:r w:rsidR="000A3485">
        <w:rPr>
          <w:rFonts w:ascii="Calibri" w:eastAsia="Calibri" w:hAnsi="Calibri"/>
          <w:sz w:val="22"/>
          <w:szCs w:val="22"/>
        </w:rPr>
        <w:t xml:space="preserve"> die menschenzentrierte Nutzung und Bewertung im Vordergrund. </w:t>
      </w:r>
      <w:r w:rsidR="005677FC">
        <w:rPr>
          <w:rFonts w:ascii="Calibri" w:eastAsia="Calibri" w:hAnsi="Calibri"/>
          <w:sz w:val="22"/>
          <w:szCs w:val="22"/>
        </w:rPr>
        <w:t xml:space="preserve">Das Forschungsprojekt evaluiert </w:t>
      </w:r>
      <w:r w:rsidR="00B82C1B" w:rsidRPr="00D45899">
        <w:rPr>
          <w:rFonts w:ascii="Calibri" w:eastAsia="Calibri" w:hAnsi="Calibri"/>
          <w:sz w:val="22"/>
          <w:szCs w:val="22"/>
        </w:rPr>
        <w:t>Strategien</w:t>
      </w:r>
      <w:r w:rsidR="00B82C1B">
        <w:rPr>
          <w:rFonts w:ascii="Calibri" w:eastAsia="Calibri" w:hAnsi="Calibri"/>
          <w:sz w:val="22"/>
          <w:szCs w:val="22"/>
        </w:rPr>
        <w:t>, die es ermöglichen</w:t>
      </w:r>
      <w:r w:rsidR="002145CE">
        <w:rPr>
          <w:rFonts w:ascii="Calibri" w:eastAsia="Calibri" w:hAnsi="Calibri"/>
          <w:sz w:val="22"/>
          <w:szCs w:val="22"/>
        </w:rPr>
        <w:t>,</w:t>
      </w:r>
      <w:r w:rsidR="00B82C1B">
        <w:rPr>
          <w:rFonts w:ascii="Calibri" w:eastAsia="Calibri" w:hAnsi="Calibri"/>
          <w:sz w:val="22"/>
          <w:szCs w:val="22"/>
        </w:rPr>
        <w:t xml:space="preserve"> </w:t>
      </w:r>
      <w:r w:rsidR="00B82C1B" w:rsidRPr="00D45899">
        <w:rPr>
          <w:rFonts w:ascii="Calibri" w:eastAsia="Calibri" w:hAnsi="Calibri"/>
          <w:sz w:val="22"/>
          <w:szCs w:val="22"/>
        </w:rPr>
        <w:t>zeitgenössische Nutzer</w:t>
      </w:r>
      <w:r w:rsidR="00574F74">
        <w:rPr>
          <w:rFonts w:ascii="Calibri" w:eastAsia="Calibri" w:hAnsi="Calibri"/>
          <w:sz w:val="22"/>
          <w:szCs w:val="22"/>
        </w:rPr>
        <w:t>I</w:t>
      </w:r>
      <w:r w:rsidR="00B82C1B" w:rsidRPr="00D45899">
        <w:rPr>
          <w:rFonts w:ascii="Calibri" w:eastAsia="Calibri" w:hAnsi="Calibri"/>
          <w:sz w:val="22"/>
          <w:szCs w:val="22"/>
        </w:rPr>
        <w:t xml:space="preserve">nnen-Erfahrungen öffentlich zu dokumentieren, aber </w:t>
      </w:r>
      <w:r w:rsidR="005677FC">
        <w:rPr>
          <w:rFonts w:ascii="Calibri" w:eastAsia="Calibri" w:hAnsi="Calibri"/>
          <w:sz w:val="22"/>
          <w:szCs w:val="22"/>
        </w:rPr>
        <w:t xml:space="preserve">sucht auch nach neuen </w:t>
      </w:r>
      <w:r w:rsidR="00B82C1B" w:rsidRPr="00D45899">
        <w:rPr>
          <w:rFonts w:ascii="Calibri" w:eastAsia="Calibri" w:hAnsi="Calibri"/>
          <w:sz w:val="22"/>
          <w:szCs w:val="22"/>
        </w:rPr>
        <w:t>technische</w:t>
      </w:r>
      <w:r w:rsidR="009E0440">
        <w:rPr>
          <w:rFonts w:ascii="Calibri" w:eastAsia="Calibri" w:hAnsi="Calibri"/>
          <w:sz w:val="22"/>
          <w:szCs w:val="22"/>
        </w:rPr>
        <w:t>n</w:t>
      </w:r>
      <w:r w:rsidR="00B82C1B" w:rsidRPr="00D45899">
        <w:rPr>
          <w:rFonts w:ascii="Calibri" w:eastAsia="Calibri" w:hAnsi="Calibri"/>
          <w:sz w:val="22"/>
          <w:szCs w:val="22"/>
        </w:rPr>
        <w:t xml:space="preserve"> Methoden, um (historische) Software zugunsten einer authentischen Interpretation funktionsfähig zu erhalten.</w:t>
      </w:r>
      <w:r w:rsidR="00B82C1B">
        <w:rPr>
          <w:rFonts w:ascii="Calibri" w:eastAsia="Calibri" w:hAnsi="Calibri"/>
          <w:sz w:val="22"/>
          <w:szCs w:val="22"/>
        </w:rPr>
        <w:t xml:space="preserve"> Das </w:t>
      </w:r>
      <w:r w:rsidR="000A3485">
        <w:rPr>
          <w:rFonts w:ascii="Calibri" w:eastAsia="Calibri" w:hAnsi="Calibri"/>
          <w:sz w:val="22"/>
          <w:szCs w:val="22"/>
        </w:rPr>
        <w:t xml:space="preserve">neunmonatige </w:t>
      </w:r>
      <w:r w:rsidR="00B82C1B">
        <w:rPr>
          <w:rFonts w:ascii="Calibri" w:eastAsia="Calibri" w:hAnsi="Calibri"/>
          <w:sz w:val="22"/>
          <w:szCs w:val="22"/>
        </w:rPr>
        <w:t xml:space="preserve">Forschungsprojekt </w:t>
      </w:r>
      <w:r w:rsidR="002145CE">
        <w:rPr>
          <w:rFonts w:ascii="Calibri" w:eastAsia="Calibri" w:hAnsi="Calibri"/>
          <w:sz w:val="22"/>
          <w:szCs w:val="22"/>
        </w:rPr>
        <w:t>wird</w:t>
      </w:r>
      <w:r w:rsidR="00B82C1B">
        <w:rPr>
          <w:rFonts w:ascii="Calibri" w:eastAsia="Calibri" w:hAnsi="Calibri"/>
          <w:sz w:val="22"/>
          <w:szCs w:val="22"/>
        </w:rPr>
        <w:t xml:space="preserve"> gefördert vom WWTF und der Wirtschaftsagentur Wien. </w:t>
      </w:r>
      <w:r w:rsidR="00B82C1B" w:rsidRPr="00D45899">
        <w:rPr>
          <w:rFonts w:ascii="Calibri" w:eastAsia="Calibri" w:hAnsi="Calibri"/>
          <w:sz w:val="22"/>
          <w:szCs w:val="22"/>
        </w:rPr>
        <w:t xml:space="preserve">Die Ergebnisse der Beratung fließen in die digitale Sammlungsstrategie der </w:t>
      </w:r>
      <w:r w:rsidR="00B82C1B" w:rsidRPr="000A5FEF">
        <w:rPr>
          <w:rFonts w:ascii="Calibri" w:eastAsia="Calibri" w:hAnsi="Calibri"/>
          <w:sz w:val="22"/>
          <w:szCs w:val="22"/>
        </w:rPr>
        <w:t xml:space="preserve">neuen </w:t>
      </w:r>
      <w:r w:rsidR="00334BB2">
        <w:rPr>
          <w:rFonts w:ascii="Calibri" w:eastAsia="Calibri" w:hAnsi="Calibri"/>
          <w:sz w:val="22"/>
          <w:szCs w:val="22"/>
        </w:rPr>
        <w:t>„</w:t>
      </w:r>
      <w:r w:rsidR="00B82C1B" w:rsidRPr="000A5FEF">
        <w:rPr>
          <w:rFonts w:ascii="Calibri" w:eastAsia="Calibri" w:hAnsi="Calibri"/>
          <w:sz w:val="22"/>
          <w:szCs w:val="22"/>
        </w:rPr>
        <w:t>Software Collection</w:t>
      </w:r>
      <w:r w:rsidR="00334BB2">
        <w:rPr>
          <w:rFonts w:ascii="Calibri" w:eastAsia="Calibri" w:hAnsi="Calibri"/>
          <w:sz w:val="22"/>
          <w:szCs w:val="22"/>
        </w:rPr>
        <w:t>“</w:t>
      </w:r>
      <w:r w:rsidR="00B82C1B" w:rsidRPr="000A5FEF">
        <w:rPr>
          <w:rFonts w:ascii="Calibri" w:eastAsia="Calibri" w:hAnsi="Calibri"/>
          <w:sz w:val="22"/>
          <w:szCs w:val="22"/>
        </w:rPr>
        <w:t xml:space="preserve"> (gegründet 2022) im</w:t>
      </w:r>
      <w:r w:rsidR="00B82C1B" w:rsidRPr="00D15DB2">
        <w:rPr>
          <w:rFonts w:ascii="Calibri" w:eastAsia="Calibri" w:hAnsi="Calibri"/>
          <w:sz w:val="22"/>
          <w:szCs w:val="22"/>
        </w:rPr>
        <w:t xml:space="preserve"> Technischen Museum Wien ein.</w:t>
      </w:r>
    </w:p>
    <w:p w14:paraId="2B947231" w14:textId="78ED8BC0" w:rsidR="005A56F7" w:rsidRDefault="005A56F7" w:rsidP="00D4292F">
      <w:pPr>
        <w:jc w:val="both"/>
        <w:rPr>
          <w:rFonts w:ascii="Calibri" w:eastAsia="Calibri" w:hAnsi="Calibri"/>
          <w:sz w:val="22"/>
          <w:szCs w:val="22"/>
        </w:rPr>
      </w:pPr>
    </w:p>
    <w:p w14:paraId="7A96E84B" w14:textId="77777777" w:rsidR="00183A62" w:rsidRDefault="00183A62">
      <w:pPr>
        <w:rPr>
          <w:rFonts w:ascii="Calibri" w:eastAsia="Calibri" w:hAnsi="Calibri"/>
          <w:b/>
          <w:bCs/>
          <w:sz w:val="22"/>
          <w:szCs w:val="22"/>
        </w:rPr>
      </w:pPr>
      <w:r>
        <w:rPr>
          <w:rFonts w:ascii="Calibri" w:eastAsia="Calibri" w:hAnsi="Calibri"/>
          <w:b/>
          <w:bCs/>
          <w:sz w:val="22"/>
          <w:szCs w:val="22"/>
        </w:rPr>
        <w:br w:type="page"/>
      </w:r>
    </w:p>
    <w:p w14:paraId="4DD335C1" w14:textId="4F89F55E" w:rsidR="00D45899" w:rsidRPr="00D45899" w:rsidRDefault="00D45899" w:rsidP="00D4292F">
      <w:pPr>
        <w:jc w:val="both"/>
        <w:rPr>
          <w:rFonts w:ascii="Calibri" w:eastAsia="Calibri" w:hAnsi="Calibri"/>
          <w:b/>
          <w:bCs/>
          <w:sz w:val="22"/>
          <w:szCs w:val="22"/>
        </w:rPr>
      </w:pPr>
      <w:r w:rsidRPr="00D45899">
        <w:rPr>
          <w:rFonts w:ascii="Calibri" w:eastAsia="Calibri" w:hAnsi="Calibri"/>
          <w:b/>
          <w:bCs/>
          <w:sz w:val="22"/>
          <w:szCs w:val="22"/>
        </w:rPr>
        <w:lastRenderedPageBreak/>
        <w:t xml:space="preserve">Spielend sammeln. Die </w:t>
      </w:r>
      <w:r w:rsidR="002145CE">
        <w:rPr>
          <w:rFonts w:ascii="Calibri" w:eastAsia="Calibri" w:hAnsi="Calibri"/>
          <w:b/>
          <w:bCs/>
          <w:sz w:val="22"/>
          <w:szCs w:val="22"/>
        </w:rPr>
        <w:t>„</w:t>
      </w:r>
      <w:r w:rsidRPr="00D45899">
        <w:rPr>
          <w:rFonts w:ascii="Calibri" w:eastAsia="Calibri" w:hAnsi="Calibri"/>
          <w:b/>
          <w:bCs/>
          <w:sz w:val="22"/>
          <w:szCs w:val="22"/>
        </w:rPr>
        <w:t>Software Collection</w:t>
      </w:r>
      <w:r w:rsidR="002145CE">
        <w:rPr>
          <w:rFonts w:ascii="Calibri" w:eastAsia="Calibri" w:hAnsi="Calibri"/>
          <w:b/>
          <w:bCs/>
          <w:sz w:val="22"/>
          <w:szCs w:val="22"/>
        </w:rPr>
        <w:t>“</w:t>
      </w:r>
      <w:r w:rsidRPr="00D45899">
        <w:rPr>
          <w:rFonts w:ascii="Calibri" w:eastAsia="Calibri" w:hAnsi="Calibri"/>
          <w:b/>
          <w:bCs/>
          <w:sz w:val="22"/>
          <w:szCs w:val="22"/>
        </w:rPr>
        <w:t xml:space="preserve"> am Technischen Museum Wien </w:t>
      </w:r>
    </w:p>
    <w:p w14:paraId="7D25EDF0" w14:textId="5B62304F" w:rsidR="004070CF" w:rsidRDefault="00D45899" w:rsidP="00D4292F">
      <w:pPr>
        <w:jc w:val="both"/>
        <w:rPr>
          <w:rFonts w:ascii="Calibri" w:eastAsia="Calibri" w:hAnsi="Calibri"/>
          <w:sz w:val="22"/>
          <w:szCs w:val="22"/>
        </w:rPr>
      </w:pPr>
      <w:r w:rsidRPr="00D45899">
        <w:rPr>
          <w:rFonts w:ascii="Calibri" w:eastAsia="Calibri" w:hAnsi="Calibri"/>
          <w:sz w:val="22"/>
          <w:szCs w:val="22"/>
        </w:rPr>
        <w:t>Um technologische Entwicklungen auch für nachfolgende Generationen zu dokumentieren und um</w:t>
      </w:r>
      <w:r w:rsidR="00334BB2">
        <w:rPr>
          <w:rFonts w:ascii="Calibri" w:eastAsia="Calibri" w:hAnsi="Calibri"/>
          <w:sz w:val="22"/>
          <w:szCs w:val="22"/>
        </w:rPr>
        <w:softHyphen/>
      </w:r>
      <w:r w:rsidRPr="00D45899">
        <w:rPr>
          <w:rFonts w:ascii="Calibri" w:eastAsia="Calibri" w:hAnsi="Calibri"/>
          <w:sz w:val="22"/>
          <w:szCs w:val="22"/>
        </w:rPr>
        <w:t>fassend abzubilden</w:t>
      </w:r>
      <w:r w:rsidRPr="000A5FEF">
        <w:rPr>
          <w:rFonts w:ascii="Calibri" w:eastAsia="Calibri" w:hAnsi="Calibri"/>
          <w:sz w:val="22"/>
          <w:szCs w:val="22"/>
        </w:rPr>
        <w:t>, gründete das Technische Museum Wien 202</w:t>
      </w:r>
      <w:r w:rsidR="000A5FEF" w:rsidRPr="000A5FEF">
        <w:rPr>
          <w:rFonts w:ascii="Calibri" w:eastAsia="Calibri" w:hAnsi="Calibri"/>
          <w:sz w:val="22"/>
          <w:szCs w:val="22"/>
        </w:rPr>
        <w:t>2</w:t>
      </w:r>
      <w:r w:rsidRPr="000A5FEF">
        <w:rPr>
          <w:rFonts w:ascii="Calibri" w:eastAsia="Calibri" w:hAnsi="Calibri"/>
          <w:sz w:val="22"/>
          <w:szCs w:val="22"/>
        </w:rPr>
        <w:t xml:space="preserve"> den Forschungs- und Sammlungsbereich „Software Collection“ und stellt</w:t>
      </w:r>
      <w:r w:rsidRPr="00D45899">
        <w:rPr>
          <w:rFonts w:ascii="Calibri" w:eastAsia="Calibri" w:hAnsi="Calibri"/>
          <w:sz w:val="22"/>
          <w:szCs w:val="22"/>
        </w:rPr>
        <w:t xml:space="preserve"> sich damit der Herausforderung, erstmalig auch digitale Objekte zu sammeln. Kein leichtes Unterfangen, denn aufgrund der spezifischen Eigenschaften von Softwaretechnologien sind experimentelle und neue Lösungen gefragt. Das von der Wirtschafts</w:t>
      </w:r>
      <w:r w:rsidR="00334BB2">
        <w:rPr>
          <w:rFonts w:ascii="Calibri" w:eastAsia="Calibri" w:hAnsi="Calibri"/>
          <w:sz w:val="22"/>
          <w:szCs w:val="22"/>
        </w:rPr>
        <w:softHyphen/>
      </w:r>
      <w:r w:rsidRPr="00D45899">
        <w:rPr>
          <w:rFonts w:ascii="Calibri" w:eastAsia="Calibri" w:hAnsi="Calibri"/>
          <w:sz w:val="22"/>
          <w:szCs w:val="22"/>
        </w:rPr>
        <w:t>agentur Wien geförderte Projekt setzt den Fokus auf interaktive Videospiele – einen in Museums</w:t>
      </w:r>
      <w:r w:rsidR="00334BB2">
        <w:rPr>
          <w:rFonts w:ascii="Calibri" w:eastAsia="Calibri" w:hAnsi="Calibri"/>
          <w:sz w:val="22"/>
          <w:szCs w:val="22"/>
        </w:rPr>
        <w:softHyphen/>
      </w:r>
      <w:r w:rsidRPr="00D45899">
        <w:rPr>
          <w:rFonts w:ascii="Calibri" w:eastAsia="Calibri" w:hAnsi="Calibri"/>
          <w:sz w:val="22"/>
          <w:szCs w:val="22"/>
        </w:rPr>
        <w:t xml:space="preserve">sammlungen noch stark unterrepräsentierter Bereich – und erforscht exemplarisch Computerspiele aus den 1980er-, 1990er- und 2000er-Jahren mit Wien- und Österreichbezug und evaluiert die Möglichkeiten ihrer Erhaltung. Neben der Erschließung von bedeutendem digitalem Kulturgut werden so auch innovative Konzepte für die Archivierung von Software entwickelt, die auch anderen Wiener Museen zur Verfügung gestellt werden. </w:t>
      </w:r>
    </w:p>
    <w:p w14:paraId="37F967B0" w14:textId="50BE2583" w:rsidR="000A3485" w:rsidRPr="00404615" w:rsidRDefault="000A3485" w:rsidP="00D4292F">
      <w:pPr>
        <w:jc w:val="both"/>
        <w:rPr>
          <w:rFonts w:asciiTheme="minorHAnsi" w:eastAsiaTheme="minorHAnsi" w:hAnsiTheme="minorHAnsi" w:cs="Arial"/>
          <w:sz w:val="22"/>
          <w:szCs w:val="22"/>
          <w:lang w:val="de-DE" w:eastAsia="en-US"/>
        </w:rPr>
      </w:pPr>
    </w:p>
    <w:p w14:paraId="7DB8D196" w14:textId="77777777" w:rsidR="00D4292F" w:rsidRPr="00D4292F" w:rsidRDefault="00D4292F" w:rsidP="00D4292F">
      <w:pPr>
        <w:jc w:val="both"/>
        <w:rPr>
          <w:rFonts w:ascii="Calibri" w:eastAsia="Calibri" w:hAnsi="Calibri"/>
          <w:b/>
          <w:bCs/>
          <w:sz w:val="22"/>
          <w:szCs w:val="22"/>
          <w:lang w:val="en-GB"/>
        </w:rPr>
      </w:pPr>
      <w:r w:rsidRPr="00D4292F">
        <w:rPr>
          <w:rFonts w:ascii="Calibri" w:eastAsia="Calibri" w:hAnsi="Calibri"/>
          <w:b/>
          <w:bCs/>
          <w:sz w:val="22"/>
          <w:szCs w:val="22"/>
          <w:lang w:val="en-GB"/>
        </w:rPr>
        <w:t>Forschungsprojekt SONIME – Audio Letters in Times of Migration and Mobility</w:t>
      </w:r>
    </w:p>
    <w:p w14:paraId="364D5FAE" w14:textId="77777777" w:rsidR="00D4292F" w:rsidRDefault="00D4292F" w:rsidP="00D4292F">
      <w:pPr>
        <w:jc w:val="both"/>
        <w:rPr>
          <w:rFonts w:ascii="Calibri" w:eastAsia="Calibri" w:hAnsi="Calibri"/>
          <w:sz w:val="22"/>
          <w:szCs w:val="22"/>
        </w:rPr>
      </w:pPr>
      <w:r>
        <w:rPr>
          <w:rFonts w:ascii="Calibri" w:eastAsia="Calibri" w:hAnsi="Calibri"/>
          <w:sz w:val="22"/>
          <w:szCs w:val="22"/>
        </w:rPr>
        <w:t xml:space="preserve">Die Österreichische Mediathek als das audiovisuelle Gedächtnis Österreichs beteiligt sich am </w:t>
      </w:r>
      <w:r w:rsidRPr="00B32676">
        <w:rPr>
          <w:rFonts w:ascii="Calibri" w:eastAsia="Calibri" w:hAnsi="Calibri"/>
          <w:sz w:val="22"/>
          <w:szCs w:val="22"/>
        </w:rPr>
        <w:t>Projekt SONIME „Sonic Memories“</w:t>
      </w:r>
      <w:r>
        <w:rPr>
          <w:rFonts w:ascii="Calibri" w:eastAsia="Calibri" w:hAnsi="Calibri"/>
          <w:sz w:val="22"/>
          <w:szCs w:val="22"/>
        </w:rPr>
        <w:t xml:space="preserve">, welches Audiobriefe, die sich in öffentlichen Archiven oder in Privatbesitz befinden, </w:t>
      </w:r>
      <w:r w:rsidRPr="00B32676">
        <w:rPr>
          <w:rFonts w:ascii="Calibri" w:eastAsia="Calibri" w:hAnsi="Calibri"/>
          <w:sz w:val="22"/>
          <w:szCs w:val="22"/>
        </w:rPr>
        <w:t>sammelt und beforscht</w:t>
      </w:r>
      <w:r>
        <w:rPr>
          <w:rFonts w:ascii="Calibri" w:eastAsia="Calibri" w:hAnsi="Calibri"/>
          <w:sz w:val="22"/>
          <w:szCs w:val="22"/>
        </w:rPr>
        <w:t xml:space="preserve">. Audiobriefe waren die analogen Vorgänger von Sprachnachrichten und wurden seit Beginn der Tonaufzeichnung per Post versendet. </w:t>
      </w:r>
      <w:r w:rsidRPr="00B32676">
        <w:rPr>
          <w:rFonts w:ascii="Calibri" w:eastAsia="Calibri" w:hAnsi="Calibri"/>
          <w:sz w:val="22"/>
          <w:szCs w:val="22"/>
        </w:rPr>
        <w:t>Die historischen und stark vom Verfall bedrohten Tonaufnahmen auf Wachswalzen, Tondraht, Direktschnitt-Schallplatten, Magnettonband und diversen Kassettenformaten werden gesammelt, restauriert, wissenschaftlich untersucht, digitalisiert und langzeitgesichert. Das Projekt wird im Rahmen des Heritage Science Austria-Programms von der Österreichischen Akademie der Wissenschaften gefördert</w:t>
      </w:r>
      <w:r>
        <w:rPr>
          <w:rFonts w:ascii="Calibri" w:eastAsia="Calibri" w:hAnsi="Calibri"/>
          <w:sz w:val="22"/>
          <w:szCs w:val="22"/>
        </w:rPr>
        <w:t xml:space="preserve"> und </w:t>
      </w:r>
      <w:r w:rsidRPr="00B32676">
        <w:rPr>
          <w:rFonts w:ascii="Calibri" w:eastAsia="Calibri" w:hAnsi="Calibri"/>
          <w:sz w:val="22"/>
          <w:szCs w:val="22"/>
        </w:rPr>
        <w:t>findet in Kooperation mit dem Phonogrammarchiv der Österreichischen Akademie der Wissenschaften statt</w:t>
      </w:r>
      <w:r>
        <w:rPr>
          <w:rFonts w:ascii="Calibri" w:eastAsia="Calibri" w:hAnsi="Calibri"/>
          <w:sz w:val="22"/>
          <w:szCs w:val="22"/>
        </w:rPr>
        <w:t>.</w:t>
      </w:r>
    </w:p>
    <w:p w14:paraId="515C572C" w14:textId="39899B6F" w:rsidR="00D4292F" w:rsidRPr="00260BC3" w:rsidRDefault="00D4292F" w:rsidP="00D4292F">
      <w:pPr>
        <w:jc w:val="both"/>
        <w:rPr>
          <w:rFonts w:ascii="Calibri" w:eastAsia="Calibri" w:hAnsi="Calibri" w:cs="Calibri"/>
          <w:sz w:val="22"/>
          <w:szCs w:val="22"/>
          <w:lang w:eastAsia="en-US"/>
        </w:rPr>
      </w:pPr>
      <w:r w:rsidRPr="00260BC3">
        <w:rPr>
          <w:rFonts w:ascii="Calibri" w:eastAsia="Calibri" w:hAnsi="Calibri" w:cs="Calibri"/>
          <w:sz w:val="22"/>
          <w:szCs w:val="22"/>
          <w:lang w:eastAsia="en-US"/>
        </w:rPr>
        <w:t>2023</w:t>
      </w:r>
      <w:r>
        <w:rPr>
          <w:rFonts w:ascii="Calibri" w:eastAsia="Calibri" w:hAnsi="Calibri" w:cs="Calibri"/>
          <w:sz w:val="22"/>
          <w:szCs w:val="22"/>
          <w:lang w:eastAsia="en-US"/>
        </w:rPr>
        <w:t xml:space="preserve"> liegt der Schwerpunkt</w:t>
      </w:r>
      <w:r w:rsidRPr="00260BC3">
        <w:rPr>
          <w:rFonts w:ascii="Calibri" w:eastAsia="Calibri" w:hAnsi="Calibri" w:cs="Calibri"/>
          <w:sz w:val="22"/>
          <w:szCs w:val="22"/>
          <w:lang w:eastAsia="en-US"/>
        </w:rPr>
        <w:t xml:space="preserve"> auf der Akquise von Hörbriefen, die im Kontext der Migration entstanden sind und mündliche Korrespondenz über weite Distanzen ermöglichten. Darüber hinaus werden die histo</w:t>
      </w:r>
      <w:r w:rsidR="00776472">
        <w:rPr>
          <w:rFonts w:ascii="Calibri" w:eastAsia="Calibri" w:hAnsi="Calibri" w:cs="Calibri"/>
          <w:sz w:val="22"/>
          <w:szCs w:val="22"/>
          <w:lang w:eastAsia="en-US"/>
        </w:rPr>
        <w:softHyphen/>
      </w:r>
      <w:r w:rsidRPr="00260BC3">
        <w:rPr>
          <w:rFonts w:ascii="Calibri" w:eastAsia="Calibri" w:hAnsi="Calibri" w:cs="Calibri"/>
          <w:sz w:val="22"/>
          <w:szCs w:val="22"/>
          <w:lang w:eastAsia="en-US"/>
        </w:rPr>
        <w:t>rischen Tonträger auf ihre Materialzusammensetzung untersucht.</w:t>
      </w:r>
    </w:p>
    <w:p w14:paraId="5E891F54" w14:textId="77777777" w:rsidR="00D4292F" w:rsidRDefault="00D4292F" w:rsidP="00D4292F">
      <w:pPr>
        <w:jc w:val="both"/>
        <w:rPr>
          <w:rFonts w:ascii="Calibri" w:eastAsia="Calibri" w:hAnsi="Calibri" w:cs="Calibri"/>
          <w:sz w:val="22"/>
          <w:szCs w:val="22"/>
          <w:u w:val="single"/>
          <w:lang w:eastAsia="en-US"/>
        </w:rPr>
      </w:pPr>
    </w:p>
    <w:p w14:paraId="3F727EB3" w14:textId="1923E4D4" w:rsidR="00657F9E" w:rsidRPr="00657F9E" w:rsidRDefault="00657F9E" w:rsidP="00657F9E">
      <w:pPr>
        <w:jc w:val="both"/>
        <w:rPr>
          <w:rFonts w:ascii="Calibri" w:eastAsia="Calibri" w:hAnsi="Calibri" w:cs="Calibri"/>
          <w:b/>
          <w:bCs/>
          <w:sz w:val="22"/>
          <w:szCs w:val="22"/>
          <w:lang w:eastAsia="en-US"/>
        </w:rPr>
      </w:pPr>
      <w:bookmarkStart w:id="5" w:name="_Hlk124259061"/>
      <w:r w:rsidRPr="004279C0">
        <w:rPr>
          <w:rFonts w:ascii="Calibri" w:eastAsia="Calibri" w:hAnsi="Calibri" w:cs="Calibri"/>
          <w:b/>
          <w:bCs/>
          <w:sz w:val="22"/>
          <w:szCs w:val="22"/>
          <w:lang w:eastAsia="en-US"/>
        </w:rPr>
        <w:t>Vielsprachiges Gedächtnis der Migration</w:t>
      </w:r>
    </w:p>
    <w:p w14:paraId="49BA382A" w14:textId="2F1D2771" w:rsidR="00787DF1" w:rsidRDefault="00657F9E" w:rsidP="00787DF1">
      <w:pPr>
        <w:jc w:val="both"/>
        <w:rPr>
          <w:rFonts w:ascii="Calibri" w:eastAsia="Calibri" w:hAnsi="Calibri"/>
          <w:sz w:val="22"/>
          <w:szCs w:val="22"/>
        </w:rPr>
      </w:pPr>
      <w:r w:rsidRPr="00657F9E">
        <w:rPr>
          <w:rFonts w:ascii="Calibri" w:eastAsia="Calibri" w:hAnsi="Calibri" w:cs="Calibri"/>
          <w:sz w:val="22"/>
          <w:szCs w:val="22"/>
          <w:lang w:eastAsia="en-US"/>
        </w:rPr>
        <w:t>In den österreichischen Archiven und Oral-History-Sammlungen sind die migrantischen und postmigrantischen Gruppen sowie die Sprachen von Einwander</w:t>
      </w:r>
      <w:r w:rsidR="00145D89">
        <w:rPr>
          <w:rFonts w:ascii="Calibri" w:eastAsia="Calibri" w:hAnsi="Calibri" w:cs="Calibri"/>
          <w:sz w:val="22"/>
          <w:szCs w:val="22"/>
          <w:lang w:eastAsia="en-US"/>
        </w:rPr>
        <w:t>I</w:t>
      </w:r>
      <w:r w:rsidRPr="00657F9E">
        <w:rPr>
          <w:rFonts w:ascii="Calibri" w:eastAsia="Calibri" w:hAnsi="Calibri" w:cs="Calibri"/>
          <w:sz w:val="22"/>
          <w:szCs w:val="22"/>
          <w:lang w:eastAsia="en-US"/>
        </w:rPr>
        <w:t>nnen stark unterrepräsentiert. Dies trägt zur Reproduktion eines nationalen „Leitdiskurses“ bei, welcher der Diversität der Gesellschaft nicht gerecht wird.</w:t>
      </w:r>
      <w:r w:rsidR="00145D89">
        <w:rPr>
          <w:rFonts w:ascii="Calibri" w:eastAsia="Calibri" w:hAnsi="Calibri" w:cs="Calibri"/>
          <w:sz w:val="22"/>
          <w:szCs w:val="22"/>
          <w:lang w:eastAsia="en-US"/>
        </w:rPr>
        <w:t xml:space="preserve"> Die Österreichische Mediathek beteiligt sich gemeinsam mit der Österreichischen Akademie der Wissenschaften, der Fachhochschule St. Pölten und der Universität Wien</w:t>
      </w:r>
      <w:r w:rsidR="00787DF1">
        <w:rPr>
          <w:rFonts w:ascii="Calibri" w:eastAsia="Calibri" w:hAnsi="Calibri" w:cs="Calibri"/>
          <w:sz w:val="22"/>
          <w:szCs w:val="22"/>
          <w:lang w:eastAsia="en-US"/>
        </w:rPr>
        <w:t xml:space="preserve"> am Projekt „Vielsprachiges Gedächtnis der Migration – SchülerInnen interviewen Großeltern“, welches im Rahmen der Förderschiene „Sparkling Science 2.0“ gefördert wird. </w:t>
      </w:r>
      <w:r w:rsidR="00787DF1" w:rsidRPr="00787DF1">
        <w:rPr>
          <w:rFonts w:ascii="Calibri" w:eastAsia="Calibri" w:hAnsi="Calibri" w:cs="Calibri"/>
          <w:sz w:val="22"/>
          <w:szCs w:val="22"/>
          <w:lang w:eastAsia="en-US"/>
        </w:rPr>
        <w:t>Dafür wurden acht Schulen in Wien und Niederösterreich mit einem hohen Anteil an postmigrantischen Schüler</w:t>
      </w:r>
      <w:r w:rsidR="002145CE">
        <w:rPr>
          <w:rFonts w:ascii="Calibri" w:eastAsia="Calibri" w:hAnsi="Calibri" w:cs="Calibri"/>
          <w:sz w:val="22"/>
          <w:szCs w:val="22"/>
          <w:lang w:eastAsia="en-US"/>
        </w:rPr>
        <w:t>I</w:t>
      </w:r>
      <w:r w:rsidR="00787DF1" w:rsidRPr="00787DF1">
        <w:rPr>
          <w:rFonts w:ascii="Calibri" w:eastAsia="Calibri" w:hAnsi="Calibri" w:cs="Calibri"/>
          <w:sz w:val="22"/>
          <w:szCs w:val="22"/>
          <w:lang w:eastAsia="en-US"/>
        </w:rPr>
        <w:t>nnen ausgewählt.</w:t>
      </w:r>
      <w:r w:rsidR="00787DF1">
        <w:rPr>
          <w:rFonts w:ascii="Calibri" w:eastAsia="Calibri" w:hAnsi="Calibri" w:cs="Calibri"/>
          <w:sz w:val="22"/>
          <w:szCs w:val="22"/>
          <w:lang w:eastAsia="en-US"/>
        </w:rPr>
        <w:t xml:space="preserve"> </w:t>
      </w:r>
      <w:r w:rsidR="00787DF1" w:rsidRPr="00787DF1">
        <w:rPr>
          <w:rFonts w:ascii="Calibri" w:eastAsia="Calibri" w:hAnsi="Calibri" w:cs="Calibri"/>
          <w:sz w:val="22"/>
          <w:szCs w:val="22"/>
          <w:lang w:eastAsia="en-US"/>
        </w:rPr>
        <w:t>Wenn die Schüler</w:t>
      </w:r>
      <w:r w:rsidR="00787DF1">
        <w:rPr>
          <w:rFonts w:ascii="Calibri" w:eastAsia="Calibri" w:hAnsi="Calibri" w:cs="Calibri"/>
          <w:sz w:val="22"/>
          <w:szCs w:val="22"/>
          <w:lang w:eastAsia="en-US"/>
        </w:rPr>
        <w:t>I</w:t>
      </w:r>
      <w:r w:rsidR="00787DF1" w:rsidRPr="00787DF1">
        <w:rPr>
          <w:rFonts w:ascii="Calibri" w:eastAsia="Calibri" w:hAnsi="Calibri" w:cs="Calibri"/>
          <w:sz w:val="22"/>
          <w:szCs w:val="22"/>
          <w:lang w:eastAsia="en-US"/>
        </w:rPr>
        <w:t>nnen als Kontaktpersonen zu ihren Großeltern fungieren, erleichtert das den Zugang zu Interviewpartne</w:t>
      </w:r>
      <w:r w:rsidR="00787DF1">
        <w:rPr>
          <w:rFonts w:ascii="Calibri" w:eastAsia="Calibri" w:hAnsi="Calibri" w:cs="Calibri"/>
          <w:sz w:val="22"/>
          <w:szCs w:val="22"/>
          <w:lang w:eastAsia="en-US"/>
        </w:rPr>
        <w:t>rI</w:t>
      </w:r>
      <w:r w:rsidR="00787DF1" w:rsidRPr="00787DF1">
        <w:rPr>
          <w:rFonts w:ascii="Calibri" w:eastAsia="Calibri" w:hAnsi="Calibri" w:cs="Calibri"/>
          <w:sz w:val="22"/>
          <w:szCs w:val="22"/>
          <w:lang w:eastAsia="en-US"/>
        </w:rPr>
        <w:t>nnen, die sonst schwer für die Forschung erreichbar wären</w:t>
      </w:r>
      <w:r w:rsidR="00787DF1">
        <w:rPr>
          <w:rFonts w:ascii="Calibri" w:eastAsia="Calibri" w:hAnsi="Calibri" w:cs="Calibri"/>
          <w:sz w:val="22"/>
          <w:szCs w:val="22"/>
          <w:lang w:eastAsia="en-US"/>
        </w:rPr>
        <w:t xml:space="preserve">. </w:t>
      </w:r>
      <w:r w:rsidR="00787DF1" w:rsidRPr="00787DF1">
        <w:rPr>
          <w:rFonts w:ascii="Calibri" w:eastAsia="Calibri" w:hAnsi="Calibri"/>
          <w:sz w:val="22"/>
          <w:szCs w:val="22"/>
        </w:rPr>
        <w:t>Es entstehen Tonaufzeichnung</w:t>
      </w:r>
      <w:r w:rsidR="00D337EB">
        <w:rPr>
          <w:rFonts w:ascii="Calibri" w:eastAsia="Calibri" w:hAnsi="Calibri"/>
          <w:sz w:val="22"/>
          <w:szCs w:val="22"/>
        </w:rPr>
        <w:t>en</w:t>
      </w:r>
      <w:r w:rsidR="00787DF1" w:rsidRPr="00787DF1">
        <w:rPr>
          <w:rFonts w:ascii="Calibri" w:eastAsia="Calibri" w:hAnsi="Calibri"/>
          <w:sz w:val="22"/>
          <w:szCs w:val="22"/>
        </w:rPr>
        <w:t xml:space="preserve"> von rund 70 lebensgeschichtlichen Interviews mit Migrant</w:t>
      </w:r>
      <w:r w:rsidR="00787DF1">
        <w:rPr>
          <w:rFonts w:ascii="Calibri" w:eastAsia="Calibri" w:hAnsi="Calibri"/>
          <w:sz w:val="22"/>
          <w:szCs w:val="22"/>
        </w:rPr>
        <w:t>I</w:t>
      </w:r>
      <w:r w:rsidR="00787DF1" w:rsidRPr="00787DF1">
        <w:rPr>
          <w:rFonts w:ascii="Calibri" w:eastAsia="Calibri" w:hAnsi="Calibri"/>
          <w:sz w:val="22"/>
          <w:szCs w:val="22"/>
        </w:rPr>
        <w:t>nnen in mindestens 15 bis 20 Sprachen – als Beitrag zu einem österreichischen „Archiv der Migration“. Mit vollständiger Übersetzung werden die Interviews in der Österreichischen Mediathek archiviert und in einer Webausstellung präsentiert.</w:t>
      </w:r>
    </w:p>
    <w:bookmarkEnd w:id="5"/>
    <w:p w14:paraId="5DA33949" w14:textId="08098C63" w:rsidR="00657F9E" w:rsidRDefault="00657F9E" w:rsidP="00657F9E">
      <w:pPr>
        <w:jc w:val="both"/>
        <w:rPr>
          <w:rFonts w:ascii="Calibri" w:eastAsia="Calibri" w:hAnsi="Calibri" w:cs="Calibri"/>
          <w:sz w:val="22"/>
          <w:szCs w:val="22"/>
          <w:lang w:eastAsia="en-US"/>
        </w:rPr>
      </w:pPr>
    </w:p>
    <w:p w14:paraId="0A2590E4" w14:textId="77777777" w:rsidR="00D4292F" w:rsidRPr="00404615" w:rsidRDefault="00D4292F" w:rsidP="00D4292F">
      <w:pPr>
        <w:jc w:val="both"/>
        <w:rPr>
          <w:rFonts w:asciiTheme="minorHAnsi" w:eastAsiaTheme="minorHAnsi" w:hAnsiTheme="minorHAnsi" w:cs="Arial"/>
          <w:b/>
          <w:bCs/>
          <w:sz w:val="22"/>
          <w:szCs w:val="22"/>
          <w:lang w:val="en-GB" w:eastAsia="en-US"/>
        </w:rPr>
      </w:pPr>
      <w:r w:rsidRPr="00404615">
        <w:rPr>
          <w:rFonts w:asciiTheme="minorHAnsi" w:eastAsiaTheme="minorHAnsi" w:hAnsiTheme="minorHAnsi" w:cs="Arial"/>
          <w:b/>
          <w:bCs/>
          <w:sz w:val="22"/>
          <w:szCs w:val="22"/>
          <w:lang w:val="en-GB" w:eastAsia="en-US"/>
        </w:rPr>
        <w:t>Open Science, Open Data und Open Access</w:t>
      </w:r>
    </w:p>
    <w:p w14:paraId="5E342982" w14:textId="6F1CB14F" w:rsidR="00D4292F" w:rsidRPr="000A3485" w:rsidRDefault="00D4292F" w:rsidP="00D4292F">
      <w:pPr>
        <w:jc w:val="both"/>
        <w:rPr>
          <w:rFonts w:asciiTheme="minorHAnsi" w:eastAsiaTheme="minorHAnsi" w:hAnsiTheme="minorHAnsi" w:cs="Arial"/>
          <w:sz w:val="22"/>
          <w:szCs w:val="22"/>
          <w:lang w:val="de-DE" w:eastAsia="en-US"/>
        </w:rPr>
      </w:pPr>
      <w:r w:rsidRPr="000A3485">
        <w:rPr>
          <w:rFonts w:asciiTheme="minorHAnsi" w:eastAsiaTheme="minorHAnsi" w:hAnsiTheme="minorHAnsi" w:cs="Arial"/>
          <w:sz w:val="22"/>
          <w:szCs w:val="22"/>
          <w:lang w:val="de-DE" w:eastAsia="en-US"/>
        </w:rPr>
        <w:t xml:space="preserve">Wichtigstes Instrument zur größtmöglichen Zugänglichkeit für Forschende ist die TMW-Online-Datenbank, die sich als Open-Science-Tool versteht. Das Technische Museum Wien nimmt hierbei eine Vorreiterstellung ein und macht seit 2016 seine Sammlung zur Gänze online zugänglich, also nicht nur in Form von repräsentativ erschlossenen Teilsammlungen. Nach dem Relaunch der Website 2020 ist </w:t>
      </w:r>
      <w:r>
        <w:rPr>
          <w:rFonts w:asciiTheme="minorHAnsi" w:eastAsiaTheme="minorHAnsi" w:hAnsiTheme="minorHAnsi" w:cs="Arial"/>
          <w:sz w:val="22"/>
          <w:szCs w:val="22"/>
          <w:lang w:val="de-DE" w:eastAsia="en-US"/>
        </w:rPr>
        <w:t xml:space="preserve">eine </w:t>
      </w:r>
      <w:r>
        <w:rPr>
          <w:rFonts w:asciiTheme="minorHAnsi" w:eastAsiaTheme="minorHAnsi" w:hAnsiTheme="minorHAnsi" w:cs="Arial"/>
          <w:sz w:val="22"/>
          <w:szCs w:val="22"/>
          <w:lang w:val="de-DE" w:eastAsia="en-US"/>
        </w:rPr>
        <w:lastRenderedPageBreak/>
        <w:t>weitere</w:t>
      </w:r>
      <w:r w:rsidRPr="000A3485">
        <w:rPr>
          <w:rFonts w:asciiTheme="minorHAnsi" w:eastAsiaTheme="minorHAnsi" w:hAnsiTheme="minorHAnsi" w:cs="Arial"/>
          <w:sz w:val="22"/>
          <w:szCs w:val="22"/>
          <w:lang w:val="de-DE" w:eastAsia="en-US"/>
        </w:rPr>
        <w:t xml:space="preserve"> umfassende Restrukturierung der Online-Datenbank geplant, bei der die BenutzerInnen</w:t>
      </w:r>
      <w:r w:rsidR="00776472">
        <w:rPr>
          <w:rFonts w:asciiTheme="minorHAnsi" w:eastAsiaTheme="minorHAnsi" w:hAnsiTheme="minorHAnsi" w:cs="Arial"/>
          <w:sz w:val="22"/>
          <w:szCs w:val="22"/>
          <w:lang w:val="de-DE" w:eastAsia="en-US"/>
        </w:rPr>
        <w:softHyphen/>
      </w:r>
      <w:r w:rsidRPr="000A3485">
        <w:rPr>
          <w:rFonts w:asciiTheme="minorHAnsi" w:eastAsiaTheme="minorHAnsi" w:hAnsiTheme="minorHAnsi" w:cs="Arial"/>
          <w:sz w:val="22"/>
          <w:szCs w:val="22"/>
          <w:lang w:val="de-DE" w:eastAsia="en-US"/>
        </w:rPr>
        <w:t>freundlichkeit im Vordergrund steht.</w:t>
      </w:r>
      <w:r>
        <w:rPr>
          <w:rFonts w:asciiTheme="minorHAnsi" w:eastAsiaTheme="minorHAnsi" w:hAnsiTheme="minorHAnsi" w:cs="Arial"/>
          <w:sz w:val="22"/>
          <w:szCs w:val="22"/>
          <w:lang w:val="de-DE" w:eastAsia="en-US"/>
        </w:rPr>
        <w:t xml:space="preserve"> Auch die wissenschaftlichen Publikationen aus der Reihe „Blätter für Technikgeschichte“ werden in Zukunft online abrufbar sein. </w:t>
      </w:r>
    </w:p>
    <w:p w14:paraId="1229404A" w14:textId="77777777" w:rsidR="00D4292F" w:rsidRPr="00404615" w:rsidRDefault="00D4292F" w:rsidP="00D4292F">
      <w:pPr>
        <w:jc w:val="both"/>
        <w:rPr>
          <w:rFonts w:asciiTheme="minorHAnsi" w:eastAsiaTheme="minorHAnsi" w:hAnsiTheme="minorHAnsi" w:cs="Arial"/>
          <w:sz w:val="22"/>
          <w:szCs w:val="22"/>
          <w:lang w:val="de-DE" w:eastAsia="en-US"/>
        </w:rPr>
      </w:pPr>
    </w:p>
    <w:p w14:paraId="5394051D" w14:textId="77777777" w:rsidR="00D4292F" w:rsidRPr="00404615" w:rsidRDefault="00D4292F" w:rsidP="00D4292F">
      <w:pPr>
        <w:jc w:val="both"/>
        <w:rPr>
          <w:rFonts w:asciiTheme="minorHAnsi" w:eastAsiaTheme="minorHAnsi" w:hAnsiTheme="minorHAnsi" w:cs="Arial"/>
          <w:b/>
          <w:bCs/>
          <w:sz w:val="22"/>
          <w:szCs w:val="22"/>
          <w:lang w:val="de-DE" w:eastAsia="en-US"/>
        </w:rPr>
      </w:pPr>
      <w:r w:rsidRPr="00404615">
        <w:rPr>
          <w:rFonts w:asciiTheme="minorHAnsi" w:eastAsiaTheme="minorHAnsi" w:hAnsiTheme="minorHAnsi" w:cs="Arial"/>
          <w:b/>
          <w:bCs/>
          <w:sz w:val="22"/>
          <w:szCs w:val="22"/>
          <w:lang w:val="de-DE" w:eastAsia="en-US"/>
        </w:rPr>
        <w:t>Forschungs-Residency im Technischen Museum Wien</w:t>
      </w:r>
    </w:p>
    <w:p w14:paraId="70950625" w14:textId="3ACB288C" w:rsidR="00D4292F" w:rsidRPr="00404615" w:rsidRDefault="00D4292F" w:rsidP="00D4292F">
      <w:pPr>
        <w:jc w:val="both"/>
        <w:rPr>
          <w:rFonts w:asciiTheme="minorHAnsi" w:eastAsiaTheme="minorHAnsi" w:hAnsiTheme="minorHAnsi" w:cs="Arial"/>
          <w:sz w:val="22"/>
          <w:szCs w:val="22"/>
          <w:lang w:val="de-DE" w:eastAsia="en-US"/>
        </w:rPr>
      </w:pPr>
      <w:r w:rsidRPr="00404615">
        <w:rPr>
          <w:rFonts w:asciiTheme="minorHAnsi" w:eastAsiaTheme="minorHAnsi" w:hAnsiTheme="minorHAnsi" w:cs="Arial"/>
          <w:sz w:val="22"/>
          <w:szCs w:val="22"/>
          <w:lang w:val="de-DE" w:eastAsia="en-US"/>
        </w:rPr>
        <w:t>Seit 2022 veröffentlicht das Technische Museum Wien jährlich einen Scholar-in-Residence-Call. Die Residency ist mit 12.000 EUR dotiert und ermöglicht einen mehrmonatigen Aufenthalt für eine Forscherin bzw. einen Forscher im TMW-Forschungsinstitut. Voraussetzung ist die Einreichung eines Forschungs</w:t>
      </w:r>
      <w:r w:rsidR="00776472">
        <w:rPr>
          <w:rFonts w:asciiTheme="minorHAnsi" w:eastAsiaTheme="minorHAnsi" w:hAnsiTheme="minorHAnsi" w:cs="Arial"/>
          <w:sz w:val="22"/>
          <w:szCs w:val="22"/>
          <w:lang w:val="de-DE" w:eastAsia="en-US"/>
        </w:rPr>
        <w:softHyphen/>
      </w:r>
      <w:r w:rsidRPr="00404615">
        <w:rPr>
          <w:rFonts w:asciiTheme="minorHAnsi" w:eastAsiaTheme="minorHAnsi" w:hAnsiTheme="minorHAnsi" w:cs="Arial"/>
          <w:sz w:val="22"/>
          <w:szCs w:val="22"/>
          <w:lang w:val="de-DE" w:eastAsia="en-US"/>
        </w:rPr>
        <w:t xml:space="preserve">vorhabens mit Bezug </w:t>
      </w:r>
      <w:r>
        <w:rPr>
          <w:rFonts w:asciiTheme="minorHAnsi" w:eastAsiaTheme="minorHAnsi" w:hAnsiTheme="minorHAnsi" w:cs="Arial"/>
          <w:sz w:val="22"/>
          <w:szCs w:val="22"/>
          <w:lang w:val="de-DE" w:eastAsia="en-US"/>
        </w:rPr>
        <w:t xml:space="preserve">zu </w:t>
      </w:r>
      <w:r w:rsidRPr="00404615">
        <w:rPr>
          <w:rFonts w:asciiTheme="minorHAnsi" w:eastAsiaTheme="minorHAnsi" w:hAnsiTheme="minorHAnsi" w:cs="Arial"/>
          <w:sz w:val="22"/>
          <w:szCs w:val="22"/>
          <w:lang w:val="de-DE" w:eastAsia="en-US"/>
        </w:rPr>
        <w:t>aktuellen Forschungsschwerpunkten</w:t>
      </w:r>
      <w:r>
        <w:rPr>
          <w:rFonts w:asciiTheme="minorHAnsi" w:eastAsiaTheme="minorHAnsi" w:hAnsiTheme="minorHAnsi" w:cs="Arial"/>
          <w:sz w:val="22"/>
          <w:szCs w:val="22"/>
          <w:lang w:val="de-DE" w:eastAsia="en-US"/>
        </w:rPr>
        <w:t xml:space="preserve"> des Hauses</w:t>
      </w:r>
      <w:r w:rsidRPr="00404615">
        <w:rPr>
          <w:rFonts w:asciiTheme="minorHAnsi" w:eastAsiaTheme="minorHAnsi" w:hAnsiTheme="minorHAnsi" w:cs="Arial"/>
          <w:sz w:val="22"/>
          <w:szCs w:val="22"/>
          <w:lang w:val="de-DE" w:eastAsia="en-US"/>
        </w:rPr>
        <w:t xml:space="preserve">. Für 2023/24 sind die Themenschwerpunkte Gender und Klima festgelegt, die einen unmittelbaren Bezug zu den Inhalten der </w:t>
      </w:r>
      <w:r>
        <w:rPr>
          <w:rFonts w:asciiTheme="minorHAnsi" w:eastAsiaTheme="minorHAnsi" w:hAnsiTheme="minorHAnsi" w:cs="Arial"/>
          <w:sz w:val="22"/>
          <w:szCs w:val="22"/>
          <w:lang w:val="de-DE" w:eastAsia="en-US"/>
        </w:rPr>
        <w:t>neuen Dauerausstellung zur Klimakrise</w:t>
      </w:r>
      <w:r w:rsidRPr="00404615">
        <w:rPr>
          <w:rFonts w:asciiTheme="minorHAnsi" w:eastAsiaTheme="minorHAnsi" w:hAnsiTheme="minorHAnsi" w:cs="Arial"/>
          <w:sz w:val="22"/>
          <w:szCs w:val="22"/>
          <w:lang w:val="de-DE" w:eastAsia="en-US"/>
        </w:rPr>
        <w:t xml:space="preserve"> und zum 3rd Gender Workshop 2023 beinhalten.</w:t>
      </w:r>
    </w:p>
    <w:p w14:paraId="62DAED12" w14:textId="77777777" w:rsidR="004D4CEF" w:rsidRPr="00D4292F" w:rsidRDefault="004D4CEF" w:rsidP="00D4292F">
      <w:pPr>
        <w:jc w:val="both"/>
        <w:rPr>
          <w:rFonts w:ascii="Calibri" w:eastAsia="Calibri" w:hAnsi="Calibri"/>
          <w:sz w:val="22"/>
          <w:szCs w:val="22"/>
          <w:lang w:val="de-DE"/>
        </w:rPr>
      </w:pPr>
    </w:p>
    <w:p w14:paraId="17C40697" w14:textId="09E402B8" w:rsidR="00A13C55" w:rsidRPr="00103AAE" w:rsidRDefault="00606CF8" w:rsidP="00D4292F">
      <w:pPr>
        <w:jc w:val="both"/>
        <w:rPr>
          <w:rFonts w:ascii="Calibri" w:hAnsi="Calibri" w:cs="Arial"/>
          <w:b/>
          <w:sz w:val="22"/>
          <w:szCs w:val="22"/>
        </w:rPr>
      </w:pPr>
      <w:r w:rsidRPr="00103AAE">
        <w:rPr>
          <w:rFonts w:ascii="Calibri" w:hAnsi="Calibri" w:cs="Arial"/>
          <w:b/>
          <w:sz w:val="22"/>
          <w:szCs w:val="22"/>
        </w:rPr>
        <w:t>Presse-Kontakt:</w:t>
      </w:r>
    </w:p>
    <w:p w14:paraId="563D9297" w14:textId="77777777" w:rsidR="003F5E43" w:rsidRPr="00103AAE" w:rsidRDefault="001B347A" w:rsidP="00D4292F">
      <w:pPr>
        <w:jc w:val="both"/>
        <w:rPr>
          <w:rFonts w:ascii="Calibri" w:hAnsi="Calibri" w:cs="Arial"/>
          <w:sz w:val="22"/>
          <w:szCs w:val="22"/>
        </w:rPr>
      </w:pPr>
      <w:r w:rsidRPr="00103AAE">
        <w:rPr>
          <w:rFonts w:ascii="Calibri" w:hAnsi="Calibri" w:cs="Arial"/>
          <w:sz w:val="22"/>
          <w:szCs w:val="22"/>
        </w:rPr>
        <w:t>Madeleine</w:t>
      </w:r>
      <w:r w:rsidR="00623E5F" w:rsidRPr="00103AAE">
        <w:rPr>
          <w:rFonts w:ascii="Calibri" w:hAnsi="Calibri" w:cs="Arial"/>
          <w:sz w:val="22"/>
          <w:szCs w:val="22"/>
        </w:rPr>
        <w:t xml:space="preserve"> </w:t>
      </w:r>
      <w:r w:rsidRPr="00103AAE">
        <w:rPr>
          <w:rFonts w:ascii="Calibri" w:hAnsi="Calibri" w:cs="Arial"/>
          <w:sz w:val="22"/>
          <w:szCs w:val="22"/>
        </w:rPr>
        <w:t>Pillwatsch</w:t>
      </w:r>
    </w:p>
    <w:p w14:paraId="132D8C7D" w14:textId="77777777" w:rsidR="003F5E43" w:rsidRPr="00103AAE" w:rsidRDefault="003F5E43" w:rsidP="00D4292F">
      <w:pPr>
        <w:jc w:val="both"/>
        <w:rPr>
          <w:rFonts w:ascii="Calibri" w:hAnsi="Calibri" w:cs="Arial"/>
          <w:sz w:val="22"/>
          <w:szCs w:val="22"/>
        </w:rPr>
      </w:pPr>
      <w:r w:rsidRPr="00103AAE">
        <w:rPr>
          <w:rFonts w:ascii="Calibri" w:hAnsi="Calibri" w:cs="Arial"/>
          <w:sz w:val="22"/>
          <w:szCs w:val="22"/>
        </w:rPr>
        <w:t>Technisches Museum Wien</w:t>
      </w:r>
    </w:p>
    <w:p w14:paraId="557364E3" w14:textId="77777777" w:rsidR="003F5E43" w:rsidRPr="00103AAE" w:rsidRDefault="003F5E43" w:rsidP="00D4292F">
      <w:pPr>
        <w:jc w:val="both"/>
        <w:rPr>
          <w:rFonts w:ascii="Calibri" w:hAnsi="Calibri" w:cs="Arial"/>
          <w:sz w:val="22"/>
          <w:szCs w:val="22"/>
        </w:rPr>
      </w:pPr>
      <w:r w:rsidRPr="00103AAE">
        <w:rPr>
          <w:rFonts w:ascii="Calibri" w:hAnsi="Calibri" w:cs="Arial"/>
          <w:sz w:val="22"/>
          <w:szCs w:val="22"/>
        </w:rPr>
        <w:t>Mariahilfer Straße 212, 1140 Wien</w:t>
      </w:r>
    </w:p>
    <w:p w14:paraId="46F22B43" w14:textId="77777777" w:rsidR="00A60136" w:rsidRPr="00103AAE" w:rsidRDefault="001B347A" w:rsidP="00D4292F">
      <w:pPr>
        <w:jc w:val="both"/>
        <w:rPr>
          <w:rFonts w:ascii="Calibri" w:hAnsi="Calibri" w:cs="Arial"/>
          <w:sz w:val="22"/>
          <w:szCs w:val="22"/>
        </w:rPr>
      </w:pPr>
      <w:r w:rsidRPr="00103AAE">
        <w:rPr>
          <w:rFonts w:ascii="Calibri" w:hAnsi="Calibri" w:cs="Arial"/>
          <w:sz w:val="22"/>
          <w:szCs w:val="22"/>
        </w:rPr>
        <w:t>Tel. 01/899 98-120</w:t>
      </w:r>
      <w:r w:rsidR="00FC3FE6" w:rsidRPr="00103AAE">
        <w:rPr>
          <w:rFonts w:ascii="Calibri" w:hAnsi="Calibri" w:cs="Arial"/>
          <w:sz w:val="22"/>
          <w:szCs w:val="22"/>
        </w:rPr>
        <w:t>0</w:t>
      </w:r>
    </w:p>
    <w:p w14:paraId="5372782A" w14:textId="77777777" w:rsidR="00645A25" w:rsidRPr="00103AAE" w:rsidRDefault="001B347A" w:rsidP="00D4292F">
      <w:pPr>
        <w:jc w:val="both"/>
        <w:rPr>
          <w:rFonts w:ascii="Calibri" w:hAnsi="Calibri" w:cs="Arial"/>
          <w:sz w:val="22"/>
          <w:szCs w:val="22"/>
        </w:rPr>
      </w:pPr>
      <w:r w:rsidRPr="00103AAE">
        <w:rPr>
          <w:rFonts w:ascii="Calibri" w:hAnsi="Calibri" w:cs="Arial"/>
          <w:sz w:val="22"/>
          <w:szCs w:val="22"/>
        </w:rPr>
        <w:t>presse</w:t>
      </w:r>
      <w:r w:rsidR="003F5E43" w:rsidRPr="00103AAE">
        <w:rPr>
          <w:rFonts w:ascii="Calibri" w:hAnsi="Calibri" w:cs="Arial"/>
          <w:sz w:val="22"/>
          <w:szCs w:val="22"/>
        </w:rPr>
        <w:t>@tmw.at</w:t>
      </w:r>
    </w:p>
    <w:p w14:paraId="6978C064" w14:textId="77777777" w:rsidR="003F5E43" w:rsidRPr="00103AAE" w:rsidRDefault="00FC3FE6" w:rsidP="00D4292F">
      <w:pPr>
        <w:jc w:val="both"/>
        <w:rPr>
          <w:rFonts w:ascii="Calibri" w:hAnsi="Calibri" w:cs="Arial"/>
          <w:sz w:val="22"/>
          <w:szCs w:val="22"/>
        </w:rPr>
      </w:pPr>
      <w:r w:rsidRPr="00103AAE">
        <w:rPr>
          <w:rFonts w:ascii="Calibri" w:hAnsi="Calibri" w:cs="Arial"/>
          <w:sz w:val="22"/>
          <w:szCs w:val="22"/>
        </w:rPr>
        <w:t>www.technischesmuseum.at/presse</w:t>
      </w:r>
    </w:p>
    <w:p w14:paraId="5879B410" w14:textId="77777777" w:rsidR="00931443" w:rsidRPr="00103AAE" w:rsidRDefault="00E2539E" w:rsidP="00D4292F">
      <w:pPr>
        <w:pStyle w:val="Fuzeile"/>
        <w:jc w:val="both"/>
        <w:rPr>
          <w:rFonts w:ascii="Calibri" w:hAnsi="Calibri" w:cs="Arial"/>
          <w:sz w:val="22"/>
          <w:szCs w:val="22"/>
        </w:rPr>
      </w:pPr>
      <w:r w:rsidRPr="00103AAE">
        <w:rPr>
          <w:rFonts w:ascii="Calibri" w:hAnsi="Calibri" w:cs="Arial"/>
          <w:sz w:val="22"/>
          <w:szCs w:val="22"/>
        </w:rPr>
        <w:t>https://twitter.com/tmwpress</w:t>
      </w:r>
    </w:p>
    <w:sectPr w:rsidR="00931443" w:rsidRPr="00103AAE" w:rsidSect="00670A87">
      <w:headerReference w:type="default" r:id="rId8"/>
      <w:footerReference w:type="default" r:id="rId9"/>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D6A2" w14:textId="77777777" w:rsidR="00831D74" w:rsidRDefault="00831D74">
      <w:r>
        <w:separator/>
      </w:r>
    </w:p>
  </w:endnote>
  <w:endnote w:type="continuationSeparator" w:id="0">
    <w:p w14:paraId="73BEFBE7" w14:textId="77777777" w:rsidR="00831D74" w:rsidRDefault="0083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70836"/>
      <w:docPartObj>
        <w:docPartGallery w:val="Page Numbers (Bottom of Page)"/>
        <w:docPartUnique/>
      </w:docPartObj>
    </w:sdtPr>
    <w:sdtEndPr>
      <w:rPr>
        <w:rFonts w:asciiTheme="minorHAnsi" w:hAnsiTheme="minorHAnsi" w:cstheme="minorHAnsi"/>
        <w:sz w:val="22"/>
        <w:szCs w:val="22"/>
      </w:rPr>
    </w:sdtEndPr>
    <w:sdtContent>
      <w:p w14:paraId="7E84E089" w14:textId="2567C811" w:rsidR="00831D74" w:rsidRPr="008E1ED9" w:rsidRDefault="00B9637B" w:rsidP="008E1ED9">
        <w:pPr>
          <w:pStyle w:val="Fuzeile"/>
          <w:jc w:val="center"/>
          <w:rPr>
            <w:rFonts w:asciiTheme="minorHAnsi" w:hAnsiTheme="minorHAnsi" w:cstheme="minorHAnsi"/>
            <w:sz w:val="22"/>
            <w:szCs w:val="22"/>
          </w:rPr>
        </w:pPr>
        <w:r w:rsidRPr="00B9637B">
          <w:rPr>
            <w:rFonts w:asciiTheme="minorHAnsi" w:hAnsiTheme="minorHAnsi" w:cstheme="minorHAnsi"/>
            <w:sz w:val="22"/>
            <w:szCs w:val="22"/>
          </w:rPr>
          <w:fldChar w:fldCharType="begin"/>
        </w:r>
        <w:r w:rsidRPr="00B9637B">
          <w:rPr>
            <w:rFonts w:asciiTheme="minorHAnsi" w:hAnsiTheme="minorHAnsi" w:cstheme="minorHAnsi"/>
            <w:sz w:val="22"/>
            <w:szCs w:val="22"/>
          </w:rPr>
          <w:instrText>PAGE   \* MERGEFORMAT</w:instrText>
        </w:r>
        <w:r w:rsidRPr="00B9637B">
          <w:rPr>
            <w:rFonts w:asciiTheme="minorHAnsi" w:hAnsiTheme="minorHAnsi" w:cstheme="minorHAnsi"/>
            <w:sz w:val="22"/>
            <w:szCs w:val="22"/>
          </w:rPr>
          <w:fldChar w:fldCharType="separate"/>
        </w:r>
        <w:r w:rsidRPr="00B9637B">
          <w:rPr>
            <w:rFonts w:asciiTheme="minorHAnsi" w:hAnsiTheme="minorHAnsi" w:cstheme="minorHAnsi"/>
            <w:sz w:val="22"/>
            <w:szCs w:val="22"/>
            <w:lang w:val="de-DE"/>
          </w:rPr>
          <w:t>2</w:t>
        </w:r>
        <w:r w:rsidRPr="00B9637B">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ADB1" w14:textId="77777777" w:rsidR="00831D74" w:rsidRDefault="00831D74">
      <w:r>
        <w:separator/>
      </w:r>
    </w:p>
  </w:footnote>
  <w:footnote w:type="continuationSeparator" w:id="0">
    <w:p w14:paraId="7B40C357" w14:textId="77777777" w:rsidR="00831D74" w:rsidRDefault="0083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E061" w14:textId="7B3447E9" w:rsidR="00831D74" w:rsidRDefault="006B7E76" w:rsidP="001D4E3D">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550EFB3D" wp14:editId="1FB7BDF1">
          <wp:simplePos x="0" y="0"/>
          <wp:positionH relativeFrom="margin">
            <wp:align>right</wp:align>
          </wp:positionH>
          <wp:positionV relativeFrom="paragraph">
            <wp:posOffset>-139700</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r w:rsidR="00831D74"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4FA19852" wp14:editId="055D6C6A">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45D9DC" w14:textId="3C86A79F" w:rsidR="00831D74" w:rsidRPr="00A44FE9" w:rsidRDefault="00E5534A">
                          <w:pPr>
                            <w:rPr>
                              <w:rFonts w:ascii="Calibri" w:hAnsi="Calibri"/>
                              <w:b/>
                              <w:sz w:val="48"/>
                              <w:szCs w:val="48"/>
                              <w:lang w:val="de-DE"/>
                            </w:rPr>
                          </w:pPr>
                          <w:r>
                            <w:rPr>
                              <w:rFonts w:ascii="Calibri" w:hAnsi="Calibri"/>
                              <w:b/>
                              <w:sz w:val="48"/>
                              <w:szCs w:val="48"/>
                              <w:lang w:val="de-DE"/>
                            </w:rPr>
                            <w:t>Ausblick 202</w:t>
                          </w:r>
                          <w:r w:rsidR="00750D42">
                            <w:rPr>
                              <w:rFonts w:ascii="Calibri" w:hAnsi="Calibri"/>
                              <w:b/>
                              <w:sz w:val="48"/>
                              <w:szCs w:val="48"/>
                              <w:lang w:val="de-DE"/>
                            </w:rPr>
                            <w:t>3</w:t>
                          </w:r>
                          <w:r w:rsidR="007917F0">
                            <w:rPr>
                              <w:rFonts w:ascii="Calibri" w:hAnsi="Calibri"/>
                              <w:b/>
                              <w:sz w:val="48"/>
                              <w:szCs w:val="48"/>
                              <w:lang w:val="de-DE"/>
                            </w:rPr>
                            <w:t xml:space="preserve"> </w:t>
                          </w:r>
                          <w:r>
                            <w:rPr>
                              <w:rFonts w:ascii="Calibri" w:hAnsi="Calibri"/>
                              <w:b/>
                              <w:sz w:val="48"/>
                              <w:szCs w:val="48"/>
                              <w:lang w:val="de-DE"/>
                            </w:rPr>
                            <w:t>ff</w:t>
                          </w:r>
                          <w:r w:rsidR="007917F0">
                            <w:rPr>
                              <w:rFonts w:ascii="Calibri" w:hAnsi="Calibri"/>
                              <w:b/>
                              <w:sz w:val="48"/>
                              <w:szCs w:val="48"/>
                              <w:lang w:val="de-D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19852"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45D9DC" w14:textId="3C86A79F" w:rsidR="00831D74" w:rsidRPr="00A44FE9" w:rsidRDefault="00E5534A">
                    <w:pPr>
                      <w:rPr>
                        <w:rFonts w:ascii="Calibri" w:hAnsi="Calibri"/>
                        <w:b/>
                        <w:sz w:val="48"/>
                        <w:szCs w:val="48"/>
                        <w:lang w:val="de-DE"/>
                      </w:rPr>
                    </w:pPr>
                    <w:r>
                      <w:rPr>
                        <w:rFonts w:ascii="Calibri" w:hAnsi="Calibri"/>
                        <w:b/>
                        <w:sz w:val="48"/>
                        <w:szCs w:val="48"/>
                        <w:lang w:val="de-DE"/>
                      </w:rPr>
                      <w:t>Ausblick 202</w:t>
                    </w:r>
                    <w:r w:rsidR="00750D42">
                      <w:rPr>
                        <w:rFonts w:ascii="Calibri" w:hAnsi="Calibri"/>
                        <w:b/>
                        <w:sz w:val="48"/>
                        <w:szCs w:val="48"/>
                        <w:lang w:val="de-DE"/>
                      </w:rPr>
                      <w:t>3</w:t>
                    </w:r>
                    <w:r w:rsidR="007917F0">
                      <w:rPr>
                        <w:rFonts w:ascii="Calibri" w:hAnsi="Calibri"/>
                        <w:b/>
                        <w:sz w:val="48"/>
                        <w:szCs w:val="48"/>
                        <w:lang w:val="de-DE"/>
                      </w:rPr>
                      <w:t xml:space="preserve"> </w:t>
                    </w:r>
                    <w:r>
                      <w:rPr>
                        <w:rFonts w:ascii="Calibri" w:hAnsi="Calibri"/>
                        <w:b/>
                        <w:sz w:val="48"/>
                        <w:szCs w:val="48"/>
                        <w:lang w:val="de-DE"/>
                      </w:rPr>
                      <w:t>ff</w:t>
                    </w:r>
                    <w:r w:rsidR="007917F0">
                      <w:rPr>
                        <w:rFonts w:ascii="Calibri" w:hAnsi="Calibri"/>
                        <w:b/>
                        <w:sz w:val="48"/>
                        <w:szCs w:val="48"/>
                        <w:lang w:val="de-DE"/>
                      </w:rPr>
                      <w:t>.</w:t>
                    </w:r>
                  </w:p>
                </w:txbxContent>
              </v:textbox>
              <w10:wrap type="square" anchorx="margin"/>
            </v:shape>
          </w:pict>
        </mc:Fallback>
      </mc:AlternateContent>
    </w:r>
    <w:r w:rsidR="00831D74">
      <w:rPr>
        <w:noProof/>
        <w:lang w:eastAsia="de-AT"/>
      </w:rPr>
      <mc:AlternateContent>
        <mc:Choice Requires="wps">
          <w:drawing>
            <wp:anchor distT="0" distB="0" distL="114300" distR="114300" simplePos="0" relativeHeight="251658240" behindDoc="0" locked="0" layoutInCell="1" allowOverlap="1" wp14:anchorId="6C14E430" wp14:editId="788302CA">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D6F5" w14:textId="77777777" w:rsidR="00831D74" w:rsidRDefault="00831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E430"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6B03D6F5" w14:textId="77777777" w:rsidR="00831D74" w:rsidRDefault="00831D74"/>
                </w:txbxContent>
              </v:textbox>
            </v:shape>
          </w:pict>
        </mc:Fallback>
      </mc:AlternateContent>
    </w:r>
  </w:p>
  <w:p w14:paraId="270CA9FB" w14:textId="4B0DFC89" w:rsidR="00831D74" w:rsidRDefault="00831D74" w:rsidP="0012229C">
    <w:pPr>
      <w:pStyle w:val="Kopfzeile"/>
      <w:rPr>
        <w:sz w:val="12"/>
        <w:szCs w:val="12"/>
      </w:rPr>
    </w:pPr>
  </w:p>
  <w:p w14:paraId="2BE1BEC4" w14:textId="562D027B" w:rsidR="00831D74" w:rsidRDefault="00831D74" w:rsidP="0012229C">
    <w:pPr>
      <w:pStyle w:val="Kopfzeile"/>
      <w:rPr>
        <w:sz w:val="12"/>
        <w:szCs w:val="12"/>
      </w:rPr>
    </w:pPr>
  </w:p>
  <w:p w14:paraId="0E60265B" w14:textId="77777777" w:rsidR="00831D74" w:rsidRPr="006B0ADD" w:rsidRDefault="00831D74"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C4"/>
    <w:multiLevelType w:val="hybridMultilevel"/>
    <w:tmpl w:val="A8AEB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C7FBD"/>
    <w:multiLevelType w:val="hybridMultilevel"/>
    <w:tmpl w:val="D56AD5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456B67"/>
    <w:multiLevelType w:val="hybridMultilevel"/>
    <w:tmpl w:val="D168F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CD5928"/>
    <w:multiLevelType w:val="hybridMultilevel"/>
    <w:tmpl w:val="2A1006AC"/>
    <w:lvl w:ilvl="0" w:tplc="A7829CDA">
      <w:numFmt w:val="bullet"/>
      <w:lvlText w:val=""/>
      <w:lvlJc w:val="left"/>
      <w:pPr>
        <w:ind w:left="720" w:hanging="360"/>
      </w:pPr>
      <w:rPr>
        <w:rFonts w:ascii="Symbol" w:eastAsia="Calibri" w:hAnsi="Symbo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637C36"/>
    <w:multiLevelType w:val="multilevel"/>
    <w:tmpl w:val="0EB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60373"/>
    <w:multiLevelType w:val="hybridMultilevel"/>
    <w:tmpl w:val="414A3DAA"/>
    <w:lvl w:ilvl="0" w:tplc="A7829CDA">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4611E7"/>
    <w:multiLevelType w:val="hybridMultilevel"/>
    <w:tmpl w:val="1C040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3762570"/>
    <w:multiLevelType w:val="multilevel"/>
    <w:tmpl w:val="CFB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930"/>
    <w:multiLevelType w:val="hybridMultilevel"/>
    <w:tmpl w:val="6BA2C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681C9A"/>
    <w:multiLevelType w:val="hybridMultilevel"/>
    <w:tmpl w:val="D4F8BB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EBA79CB"/>
    <w:multiLevelType w:val="hybridMultilevel"/>
    <w:tmpl w:val="5A609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EC02714"/>
    <w:multiLevelType w:val="hybridMultilevel"/>
    <w:tmpl w:val="62D84C42"/>
    <w:lvl w:ilvl="0" w:tplc="22D82DF4">
      <w:start w:val="1"/>
      <w:numFmt w:val="bullet"/>
      <w:lvlText w:val="•"/>
      <w:lvlJc w:val="left"/>
      <w:pPr>
        <w:tabs>
          <w:tab w:val="num" w:pos="720"/>
        </w:tabs>
        <w:ind w:left="720" w:hanging="360"/>
      </w:pPr>
      <w:rPr>
        <w:rFonts w:ascii="Arial" w:hAnsi="Arial" w:hint="default"/>
      </w:rPr>
    </w:lvl>
    <w:lvl w:ilvl="1" w:tplc="78A4C0A6" w:tentative="1">
      <w:start w:val="1"/>
      <w:numFmt w:val="bullet"/>
      <w:lvlText w:val="•"/>
      <w:lvlJc w:val="left"/>
      <w:pPr>
        <w:tabs>
          <w:tab w:val="num" w:pos="1440"/>
        </w:tabs>
        <w:ind w:left="1440" w:hanging="360"/>
      </w:pPr>
      <w:rPr>
        <w:rFonts w:ascii="Arial" w:hAnsi="Arial" w:hint="default"/>
      </w:rPr>
    </w:lvl>
    <w:lvl w:ilvl="2" w:tplc="2CC4D234">
      <w:start w:val="1"/>
      <w:numFmt w:val="bullet"/>
      <w:lvlText w:val="•"/>
      <w:lvlJc w:val="left"/>
      <w:pPr>
        <w:tabs>
          <w:tab w:val="num" w:pos="2160"/>
        </w:tabs>
        <w:ind w:left="2160" w:hanging="360"/>
      </w:pPr>
      <w:rPr>
        <w:rFonts w:ascii="Arial" w:hAnsi="Arial" w:hint="default"/>
      </w:rPr>
    </w:lvl>
    <w:lvl w:ilvl="3" w:tplc="0C070001">
      <w:start w:val="1"/>
      <w:numFmt w:val="bullet"/>
      <w:lvlText w:val=""/>
      <w:lvlJc w:val="left"/>
      <w:pPr>
        <w:tabs>
          <w:tab w:val="num" w:pos="2880"/>
        </w:tabs>
        <w:ind w:left="2880" w:hanging="360"/>
      </w:pPr>
      <w:rPr>
        <w:rFonts w:ascii="Symbol" w:hAnsi="Symbol" w:hint="default"/>
      </w:rPr>
    </w:lvl>
    <w:lvl w:ilvl="4" w:tplc="CE7CEEC6" w:tentative="1">
      <w:start w:val="1"/>
      <w:numFmt w:val="bullet"/>
      <w:lvlText w:val="•"/>
      <w:lvlJc w:val="left"/>
      <w:pPr>
        <w:tabs>
          <w:tab w:val="num" w:pos="3600"/>
        </w:tabs>
        <w:ind w:left="3600" w:hanging="360"/>
      </w:pPr>
      <w:rPr>
        <w:rFonts w:ascii="Arial" w:hAnsi="Arial" w:hint="default"/>
      </w:rPr>
    </w:lvl>
    <w:lvl w:ilvl="5" w:tplc="DD56E88E" w:tentative="1">
      <w:start w:val="1"/>
      <w:numFmt w:val="bullet"/>
      <w:lvlText w:val="•"/>
      <w:lvlJc w:val="left"/>
      <w:pPr>
        <w:tabs>
          <w:tab w:val="num" w:pos="4320"/>
        </w:tabs>
        <w:ind w:left="4320" w:hanging="360"/>
      </w:pPr>
      <w:rPr>
        <w:rFonts w:ascii="Arial" w:hAnsi="Arial" w:hint="default"/>
      </w:rPr>
    </w:lvl>
    <w:lvl w:ilvl="6" w:tplc="4704ED6C" w:tentative="1">
      <w:start w:val="1"/>
      <w:numFmt w:val="bullet"/>
      <w:lvlText w:val="•"/>
      <w:lvlJc w:val="left"/>
      <w:pPr>
        <w:tabs>
          <w:tab w:val="num" w:pos="5040"/>
        </w:tabs>
        <w:ind w:left="5040" w:hanging="360"/>
      </w:pPr>
      <w:rPr>
        <w:rFonts w:ascii="Arial" w:hAnsi="Arial" w:hint="default"/>
      </w:rPr>
    </w:lvl>
    <w:lvl w:ilvl="7" w:tplc="E79E5D5A" w:tentative="1">
      <w:start w:val="1"/>
      <w:numFmt w:val="bullet"/>
      <w:lvlText w:val="•"/>
      <w:lvlJc w:val="left"/>
      <w:pPr>
        <w:tabs>
          <w:tab w:val="num" w:pos="5760"/>
        </w:tabs>
        <w:ind w:left="5760" w:hanging="360"/>
      </w:pPr>
      <w:rPr>
        <w:rFonts w:ascii="Arial" w:hAnsi="Arial" w:hint="default"/>
      </w:rPr>
    </w:lvl>
    <w:lvl w:ilvl="8" w:tplc="B63490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C90119"/>
    <w:multiLevelType w:val="multilevel"/>
    <w:tmpl w:val="B94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339B8"/>
    <w:multiLevelType w:val="multilevel"/>
    <w:tmpl w:val="092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D2464"/>
    <w:multiLevelType w:val="hybridMultilevel"/>
    <w:tmpl w:val="733ADABC"/>
    <w:lvl w:ilvl="0" w:tplc="A7829CDA">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2891511">
    <w:abstractNumId w:val="17"/>
  </w:num>
  <w:num w:numId="2" w16cid:durableId="1938324418">
    <w:abstractNumId w:val="5"/>
  </w:num>
  <w:num w:numId="3" w16cid:durableId="1334406613">
    <w:abstractNumId w:val="3"/>
  </w:num>
  <w:num w:numId="4" w16cid:durableId="1087994676">
    <w:abstractNumId w:val="13"/>
  </w:num>
  <w:num w:numId="5" w16cid:durableId="277563003">
    <w:abstractNumId w:val="6"/>
  </w:num>
  <w:num w:numId="6" w16cid:durableId="899822463">
    <w:abstractNumId w:val="9"/>
  </w:num>
  <w:num w:numId="7" w16cid:durableId="988023935">
    <w:abstractNumId w:val="15"/>
  </w:num>
  <w:num w:numId="8" w16cid:durableId="1607881851">
    <w:abstractNumId w:val="14"/>
  </w:num>
  <w:num w:numId="9" w16cid:durableId="932128036">
    <w:abstractNumId w:val="11"/>
  </w:num>
  <w:num w:numId="10" w16cid:durableId="469834665">
    <w:abstractNumId w:val="10"/>
  </w:num>
  <w:num w:numId="11" w16cid:durableId="1751466219">
    <w:abstractNumId w:val="8"/>
  </w:num>
  <w:num w:numId="12" w16cid:durableId="2051493401">
    <w:abstractNumId w:val="0"/>
  </w:num>
  <w:num w:numId="13" w16cid:durableId="1354067832">
    <w:abstractNumId w:val="10"/>
  </w:num>
  <w:num w:numId="14" w16cid:durableId="2092728021">
    <w:abstractNumId w:val="8"/>
  </w:num>
  <w:num w:numId="15" w16cid:durableId="2104258838">
    <w:abstractNumId w:val="0"/>
  </w:num>
  <w:num w:numId="16" w16cid:durableId="1039401476">
    <w:abstractNumId w:val="12"/>
  </w:num>
  <w:num w:numId="17" w16cid:durableId="1962220898">
    <w:abstractNumId w:val="1"/>
  </w:num>
  <w:num w:numId="18" w16cid:durableId="724380542">
    <w:abstractNumId w:val="4"/>
  </w:num>
  <w:num w:numId="19" w16cid:durableId="1552425279">
    <w:abstractNumId w:val="16"/>
  </w:num>
  <w:num w:numId="20" w16cid:durableId="447359406">
    <w:abstractNumId w:val="7"/>
  </w:num>
  <w:num w:numId="21" w16cid:durableId="990718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0F92"/>
    <w:rsid w:val="0000612B"/>
    <w:rsid w:val="0001165C"/>
    <w:rsid w:val="00011B84"/>
    <w:rsid w:val="00015410"/>
    <w:rsid w:val="0003778A"/>
    <w:rsid w:val="0004380E"/>
    <w:rsid w:val="00043DD7"/>
    <w:rsid w:val="0004405D"/>
    <w:rsid w:val="0005074E"/>
    <w:rsid w:val="000537D2"/>
    <w:rsid w:val="00061FB5"/>
    <w:rsid w:val="0007680C"/>
    <w:rsid w:val="0007790C"/>
    <w:rsid w:val="00077ECF"/>
    <w:rsid w:val="0008275D"/>
    <w:rsid w:val="000A210A"/>
    <w:rsid w:val="000A3485"/>
    <w:rsid w:val="000A51DE"/>
    <w:rsid w:val="000A5FEF"/>
    <w:rsid w:val="000B00E8"/>
    <w:rsid w:val="000B7F8D"/>
    <w:rsid w:val="000C7295"/>
    <w:rsid w:val="000D0741"/>
    <w:rsid w:val="000D2113"/>
    <w:rsid w:val="000E212E"/>
    <w:rsid w:val="000E312D"/>
    <w:rsid w:val="000E7823"/>
    <w:rsid w:val="000F2944"/>
    <w:rsid w:val="000F2B97"/>
    <w:rsid w:val="000F3C7C"/>
    <w:rsid w:val="00103AAE"/>
    <w:rsid w:val="00104D44"/>
    <w:rsid w:val="00105483"/>
    <w:rsid w:val="0011171E"/>
    <w:rsid w:val="00117CE4"/>
    <w:rsid w:val="0012229C"/>
    <w:rsid w:val="00125E38"/>
    <w:rsid w:val="0014438D"/>
    <w:rsid w:val="00145D89"/>
    <w:rsid w:val="001523B3"/>
    <w:rsid w:val="00155136"/>
    <w:rsid w:val="00155E6B"/>
    <w:rsid w:val="0015754E"/>
    <w:rsid w:val="00157B73"/>
    <w:rsid w:val="00161317"/>
    <w:rsid w:val="00164753"/>
    <w:rsid w:val="00166F67"/>
    <w:rsid w:val="00172F3F"/>
    <w:rsid w:val="00175A9F"/>
    <w:rsid w:val="00177AB0"/>
    <w:rsid w:val="0018224F"/>
    <w:rsid w:val="00183A62"/>
    <w:rsid w:val="00184369"/>
    <w:rsid w:val="001979B0"/>
    <w:rsid w:val="001B29A8"/>
    <w:rsid w:val="001B347A"/>
    <w:rsid w:val="001B4361"/>
    <w:rsid w:val="001B618E"/>
    <w:rsid w:val="001B7421"/>
    <w:rsid w:val="001C39DC"/>
    <w:rsid w:val="001D173B"/>
    <w:rsid w:val="001D182C"/>
    <w:rsid w:val="001D293D"/>
    <w:rsid w:val="001D4E3D"/>
    <w:rsid w:val="001D6D1A"/>
    <w:rsid w:val="001E0A67"/>
    <w:rsid w:val="001F266C"/>
    <w:rsid w:val="001F34F3"/>
    <w:rsid w:val="001F6988"/>
    <w:rsid w:val="001F7855"/>
    <w:rsid w:val="0020241F"/>
    <w:rsid w:val="00203F9B"/>
    <w:rsid w:val="00206466"/>
    <w:rsid w:val="00206B66"/>
    <w:rsid w:val="00211E0C"/>
    <w:rsid w:val="00213562"/>
    <w:rsid w:val="002145CE"/>
    <w:rsid w:val="00216842"/>
    <w:rsid w:val="0021734A"/>
    <w:rsid w:val="0021791D"/>
    <w:rsid w:val="00222393"/>
    <w:rsid w:val="002310CE"/>
    <w:rsid w:val="00235F44"/>
    <w:rsid w:val="0023652E"/>
    <w:rsid w:val="00237AD5"/>
    <w:rsid w:val="00260BC3"/>
    <w:rsid w:val="002634A0"/>
    <w:rsid w:val="00265D0D"/>
    <w:rsid w:val="002779FD"/>
    <w:rsid w:val="00283141"/>
    <w:rsid w:val="00284280"/>
    <w:rsid w:val="00291B38"/>
    <w:rsid w:val="00291EFA"/>
    <w:rsid w:val="0029459A"/>
    <w:rsid w:val="00295DDF"/>
    <w:rsid w:val="00297328"/>
    <w:rsid w:val="002A681A"/>
    <w:rsid w:val="002B0272"/>
    <w:rsid w:val="002B4FA9"/>
    <w:rsid w:val="002B77BF"/>
    <w:rsid w:val="002C3355"/>
    <w:rsid w:val="002C401C"/>
    <w:rsid w:val="002C66EA"/>
    <w:rsid w:val="002D160A"/>
    <w:rsid w:val="002D2578"/>
    <w:rsid w:val="002D2B91"/>
    <w:rsid w:val="002D2C24"/>
    <w:rsid w:val="002D42AB"/>
    <w:rsid w:val="002E64DC"/>
    <w:rsid w:val="002F00FC"/>
    <w:rsid w:val="00303DE2"/>
    <w:rsid w:val="00304314"/>
    <w:rsid w:val="003112BA"/>
    <w:rsid w:val="00312C8C"/>
    <w:rsid w:val="00314A22"/>
    <w:rsid w:val="00317950"/>
    <w:rsid w:val="00317A8A"/>
    <w:rsid w:val="003209A9"/>
    <w:rsid w:val="00323BDE"/>
    <w:rsid w:val="00330F5F"/>
    <w:rsid w:val="003327E2"/>
    <w:rsid w:val="00334BB2"/>
    <w:rsid w:val="00344BD8"/>
    <w:rsid w:val="003508B1"/>
    <w:rsid w:val="0035240B"/>
    <w:rsid w:val="00353A0F"/>
    <w:rsid w:val="003556F2"/>
    <w:rsid w:val="003635CB"/>
    <w:rsid w:val="0036474E"/>
    <w:rsid w:val="003711B7"/>
    <w:rsid w:val="0038498A"/>
    <w:rsid w:val="00392EAC"/>
    <w:rsid w:val="003A31E0"/>
    <w:rsid w:val="003A4CAB"/>
    <w:rsid w:val="003A5175"/>
    <w:rsid w:val="003B44D6"/>
    <w:rsid w:val="003C182F"/>
    <w:rsid w:val="003C1F56"/>
    <w:rsid w:val="003C2DE0"/>
    <w:rsid w:val="003C4014"/>
    <w:rsid w:val="003C4943"/>
    <w:rsid w:val="003C7304"/>
    <w:rsid w:val="003C761D"/>
    <w:rsid w:val="003D0CD5"/>
    <w:rsid w:val="003D5A2A"/>
    <w:rsid w:val="003E47F7"/>
    <w:rsid w:val="003F05CE"/>
    <w:rsid w:val="003F0765"/>
    <w:rsid w:val="003F3E36"/>
    <w:rsid w:val="003F5E43"/>
    <w:rsid w:val="004011F9"/>
    <w:rsid w:val="00404615"/>
    <w:rsid w:val="004070CF"/>
    <w:rsid w:val="004170EC"/>
    <w:rsid w:val="0042022D"/>
    <w:rsid w:val="00423819"/>
    <w:rsid w:val="00425E69"/>
    <w:rsid w:val="004279C0"/>
    <w:rsid w:val="00444F2F"/>
    <w:rsid w:val="0044719A"/>
    <w:rsid w:val="004521E0"/>
    <w:rsid w:val="004551F2"/>
    <w:rsid w:val="004621BB"/>
    <w:rsid w:val="00465E8A"/>
    <w:rsid w:val="00466FF4"/>
    <w:rsid w:val="00482563"/>
    <w:rsid w:val="00483B62"/>
    <w:rsid w:val="00494428"/>
    <w:rsid w:val="004A5658"/>
    <w:rsid w:val="004A5789"/>
    <w:rsid w:val="004A6B4E"/>
    <w:rsid w:val="004B58E4"/>
    <w:rsid w:val="004C23AF"/>
    <w:rsid w:val="004C39D6"/>
    <w:rsid w:val="004C636F"/>
    <w:rsid w:val="004C7304"/>
    <w:rsid w:val="004D2621"/>
    <w:rsid w:val="004D4CEF"/>
    <w:rsid w:val="004D54C1"/>
    <w:rsid w:val="004E1690"/>
    <w:rsid w:val="004E26B2"/>
    <w:rsid w:val="004E3402"/>
    <w:rsid w:val="004E68EE"/>
    <w:rsid w:val="004F27D7"/>
    <w:rsid w:val="004F5A81"/>
    <w:rsid w:val="004F7B78"/>
    <w:rsid w:val="00500CEA"/>
    <w:rsid w:val="00500E82"/>
    <w:rsid w:val="00503A4A"/>
    <w:rsid w:val="00514599"/>
    <w:rsid w:val="00516DF3"/>
    <w:rsid w:val="00531773"/>
    <w:rsid w:val="005409C2"/>
    <w:rsid w:val="00541777"/>
    <w:rsid w:val="00555972"/>
    <w:rsid w:val="0055760F"/>
    <w:rsid w:val="00563837"/>
    <w:rsid w:val="005677FC"/>
    <w:rsid w:val="0057297A"/>
    <w:rsid w:val="005746B5"/>
    <w:rsid w:val="00574F74"/>
    <w:rsid w:val="00576660"/>
    <w:rsid w:val="00581942"/>
    <w:rsid w:val="00585251"/>
    <w:rsid w:val="00585BB3"/>
    <w:rsid w:val="00591CDC"/>
    <w:rsid w:val="005934E8"/>
    <w:rsid w:val="00594DE5"/>
    <w:rsid w:val="005A2E23"/>
    <w:rsid w:val="005A56F7"/>
    <w:rsid w:val="005B1439"/>
    <w:rsid w:val="005B1D4F"/>
    <w:rsid w:val="005B405B"/>
    <w:rsid w:val="005B4629"/>
    <w:rsid w:val="005C5D71"/>
    <w:rsid w:val="005D0724"/>
    <w:rsid w:val="005D0CDA"/>
    <w:rsid w:val="005D4F00"/>
    <w:rsid w:val="005D5978"/>
    <w:rsid w:val="005D7E6E"/>
    <w:rsid w:val="005E219D"/>
    <w:rsid w:val="005E6325"/>
    <w:rsid w:val="005F00A7"/>
    <w:rsid w:val="00606BBD"/>
    <w:rsid w:val="00606CF8"/>
    <w:rsid w:val="006079AA"/>
    <w:rsid w:val="00607D1E"/>
    <w:rsid w:val="006107BD"/>
    <w:rsid w:val="00610C14"/>
    <w:rsid w:val="00614400"/>
    <w:rsid w:val="00615D24"/>
    <w:rsid w:val="00617AAC"/>
    <w:rsid w:val="006229AB"/>
    <w:rsid w:val="00623E5F"/>
    <w:rsid w:val="00624977"/>
    <w:rsid w:val="00627CBD"/>
    <w:rsid w:val="00631366"/>
    <w:rsid w:val="00632E44"/>
    <w:rsid w:val="00633DB4"/>
    <w:rsid w:val="006362F9"/>
    <w:rsid w:val="0064228F"/>
    <w:rsid w:val="00642914"/>
    <w:rsid w:val="00644DF9"/>
    <w:rsid w:val="00645A25"/>
    <w:rsid w:val="00645B16"/>
    <w:rsid w:val="0064706C"/>
    <w:rsid w:val="006526D4"/>
    <w:rsid w:val="00657F9E"/>
    <w:rsid w:val="00666467"/>
    <w:rsid w:val="00670A87"/>
    <w:rsid w:val="0067507D"/>
    <w:rsid w:val="00675C10"/>
    <w:rsid w:val="00677D37"/>
    <w:rsid w:val="00685194"/>
    <w:rsid w:val="00692C77"/>
    <w:rsid w:val="006A07D8"/>
    <w:rsid w:val="006A0ED5"/>
    <w:rsid w:val="006A1BEE"/>
    <w:rsid w:val="006B0ADD"/>
    <w:rsid w:val="006B2C6A"/>
    <w:rsid w:val="006B5321"/>
    <w:rsid w:val="006B6A11"/>
    <w:rsid w:val="006B780B"/>
    <w:rsid w:val="006B7CF0"/>
    <w:rsid w:val="006B7E76"/>
    <w:rsid w:val="006C254B"/>
    <w:rsid w:val="006C3194"/>
    <w:rsid w:val="006E0276"/>
    <w:rsid w:val="006E7D32"/>
    <w:rsid w:val="006F0B97"/>
    <w:rsid w:val="006F6368"/>
    <w:rsid w:val="006F6C2B"/>
    <w:rsid w:val="006F70F1"/>
    <w:rsid w:val="00705FE0"/>
    <w:rsid w:val="00720D68"/>
    <w:rsid w:val="00721F07"/>
    <w:rsid w:val="007228B8"/>
    <w:rsid w:val="00733770"/>
    <w:rsid w:val="00741A7A"/>
    <w:rsid w:val="0074402B"/>
    <w:rsid w:val="00750D42"/>
    <w:rsid w:val="0076021F"/>
    <w:rsid w:val="00762F96"/>
    <w:rsid w:val="00766015"/>
    <w:rsid w:val="00772513"/>
    <w:rsid w:val="0077478D"/>
    <w:rsid w:val="0077529E"/>
    <w:rsid w:val="00776472"/>
    <w:rsid w:val="00782709"/>
    <w:rsid w:val="00783CFD"/>
    <w:rsid w:val="0078708B"/>
    <w:rsid w:val="00787DF1"/>
    <w:rsid w:val="007917F0"/>
    <w:rsid w:val="00792559"/>
    <w:rsid w:val="007A34CE"/>
    <w:rsid w:val="007A7BE1"/>
    <w:rsid w:val="007B59EC"/>
    <w:rsid w:val="007C0619"/>
    <w:rsid w:val="007C3153"/>
    <w:rsid w:val="007C7744"/>
    <w:rsid w:val="007D0A1C"/>
    <w:rsid w:val="007D3206"/>
    <w:rsid w:val="007D5C0A"/>
    <w:rsid w:val="007E301C"/>
    <w:rsid w:val="007E4C1E"/>
    <w:rsid w:val="007E7DA0"/>
    <w:rsid w:val="007F6802"/>
    <w:rsid w:val="007F7279"/>
    <w:rsid w:val="0080174B"/>
    <w:rsid w:val="00803202"/>
    <w:rsid w:val="00805263"/>
    <w:rsid w:val="00810B5A"/>
    <w:rsid w:val="00814CCE"/>
    <w:rsid w:val="00824D67"/>
    <w:rsid w:val="00826040"/>
    <w:rsid w:val="00831D74"/>
    <w:rsid w:val="008465E8"/>
    <w:rsid w:val="008467FC"/>
    <w:rsid w:val="008574E3"/>
    <w:rsid w:val="008621EF"/>
    <w:rsid w:val="0086541B"/>
    <w:rsid w:val="0088360D"/>
    <w:rsid w:val="00885A05"/>
    <w:rsid w:val="008862FA"/>
    <w:rsid w:val="00887C34"/>
    <w:rsid w:val="00887DB5"/>
    <w:rsid w:val="00894F67"/>
    <w:rsid w:val="008A3473"/>
    <w:rsid w:val="008A3B02"/>
    <w:rsid w:val="008B22E5"/>
    <w:rsid w:val="008B7299"/>
    <w:rsid w:val="008C256B"/>
    <w:rsid w:val="008D6BF6"/>
    <w:rsid w:val="008E06E4"/>
    <w:rsid w:val="008E1ED9"/>
    <w:rsid w:val="008E539C"/>
    <w:rsid w:val="008F459C"/>
    <w:rsid w:val="008F7794"/>
    <w:rsid w:val="00910ACC"/>
    <w:rsid w:val="00910D06"/>
    <w:rsid w:val="009123A3"/>
    <w:rsid w:val="00922EAE"/>
    <w:rsid w:val="00924ECF"/>
    <w:rsid w:val="00931443"/>
    <w:rsid w:val="00932855"/>
    <w:rsid w:val="009351AF"/>
    <w:rsid w:val="009432E1"/>
    <w:rsid w:val="009466D4"/>
    <w:rsid w:val="00946CB1"/>
    <w:rsid w:val="0095044E"/>
    <w:rsid w:val="00964E82"/>
    <w:rsid w:val="00965BDB"/>
    <w:rsid w:val="00966C19"/>
    <w:rsid w:val="00972835"/>
    <w:rsid w:val="0097654E"/>
    <w:rsid w:val="00980B66"/>
    <w:rsid w:val="00981F6C"/>
    <w:rsid w:val="00984DBE"/>
    <w:rsid w:val="00993D81"/>
    <w:rsid w:val="009945CF"/>
    <w:rsid w:val="00994E5A"/>
    <w:rsid w:val="009958E4"/>
    <w:rsid w:val="009A2086"/>
    <w:rsid w:val="009B2656"/>
    <w:rsid w:val="009B355A"/>
    <w:rsid w:val="009B696F"/>
    <w:rsid w:val="009B77DD"/>
    <w:rsid w:val="009C02F1"/>
    <w:rsid w:val="009C5ED0"/>
    <w:rsid w:val="009D24FA"/>
    <w:rsid w:val="009D78F2"/>
    <w:rsid w:val="009E0440"/>
    <w:rsid w:val="009E2CD5"/>
    <w:rsid w:val="009E3003"/>
    <w:rsid w:val="009E5CE9"/>
    <w:rsid w:val="009F325F"/>
    <w:rsid w:val="00A11184"/>
    <w:rsid w:val="00A13287"/>
    <w:rsid w:val="00A13C55"/>
    <w:rsid w:val="00A16959"/>
    <w:rsid w:val="00A33C0B"/>
    <w:rsid w:val="00A361BC"/>
    <w:rsid w:val="00A431CD"/>
    <w:rsid w:val="00A44FE9"/>
    <w:rsid w:val="00A4556E"/>
    <w:rsid w:val="00A461C7"/>
    <w:rsid w:val="00A52074"/>
    <w:rsid w:val="00A55002"/>
    <w:rsid w:val="00A5537F"/>
    <w:rsid w:val="00A60136"/>
    <w:rsid w:val="00A60C7D"/>
    <w:rsid w:val="00A627CA"/>
    <w:rsid w:val="00A6716F"/>
    <w:rsid w:val="00A7137B"/>
    <w:rsid w:val="00A77380"/>
    <w:rsid w:val="00A8392A"/>
    <w:rsid w:val="00A87D26"/>
    <w:rsid w:val="00A9319D"/>
    <w:rsid w:val="00A94151"/>
    <w:rsid w:val="00A94FC8"/>
    <w:rsid w:val="00AA0DB9"/>
    <w:rsid w:val="00AA41DA"/>
    <w:rsid w:val="00AA5FCC"/>
    <w:rsid w:val="00AB35B4"/>
    <w:rsid w:val="00AB3D6C"/>
    <w:rsid w:val="00AC7408"/>
    <w:rsid w:val="00AD419F"/>
    <w:rsid w:val="00AD5B00"/>
    <w:rsid w:val="00AD6758"/>
    <w:rsid w:val="00AD735F"/>
    <w:rsid w:val="00AF1D44"/>
    <w:rsid w:val="00AF3DBB"/>
    <w:rsid w:val="00AF41B6"/>
    <w:rsid w:val="00B06AD4"/>
    <w:rsid w:val="00B077A2"/>
    <w:rsid w:val="00B13A12"/>
    <w:rsid w:val="00B1724C"/>
    <w:rsid w:val="00B20DB2"/>
    <w:rsid w:val="00B21EBE"/>
    <w:rsid w:val="00B237F6"/>
    <w:rsid w:val="00B25DD7"/>
    <w:rsid w:val="00B26354"/>
    <w:rsid w:val="00B264FC"/>
    <w:rsid w:val="00B32676"/>
    <w:rsid w:val="00B34195"/>
    <w:rsid w:val="00B365C3"/>
    <w:rsid w:val="00B41149"/>
    <w:rsid w:val="00B41B79"/>
    <w:rsid w:val="00B43868"/>
    <w:rsid w:val="00B43F23"/>
    <w:rsid w:val="00B44770"/>
    <w:rsid w:val="00B56AA7"/>
    <w:rsid w:val="00B57349"/>
    <w:rsid w:val="00B617AD"/>
    <w:rsid w:val="00B74B03"/>
    <w:rsid w:val="00B814FF"/>
    <w:rsid w:val="00B82C1B"/>
    <w:rsid w:val="00B83A2A"/>
    <w:rsid w:val="00B9637B"/>
    <w:rsid w:val="00BA34EE"/>
    <w:rsid w:val="00BB49AF"/>
    <w:rsid w:val="00BB5892"/>
    <w:rsid w:val="00BB6820"/>
    <w:rsid w:val="00BC3FCF"/>
    <w:rsid w:val="00BC5456"/>
    <w:rsid w:val="00BC5AB5"/>
    <w:rsid w:val="00BC672B"/>
    <w:rsid w:val="00BE4734"/>
    <w:rsid w:val="00BE54F4"/>
    <w:rsid w:val="00BE6FFB"/>
    <w:rsid w:val="00BF3EDB"/>
    <w:rsid w:val="00BF5949"/>
    <w:rsid w:val="00BF5C5C"/>
    <w:rsid w:val="00C00BC3"/>
    <w:rsid w:val="00C1176B"/>
    <w:rsid w:val="00C11A4B"/>
    <w:rsid w:val="00C153E1"/>
    <w:rsid w:val="00C20010"/>
    <w:rsid w:val="00C25890"/>
    <w:rsid w:val="00C30A35"/>
    <w:rsid w:val="00C3308A"/>
    <w:rsid w:val="00C33C8F"/>
    <w:rsid w:val="00C3542A"/>
    <w:rsid w:val="00C42AED"/>
    <w:rsid w:val="00C43B9D"/>
    <w:rsid w:val="00C45CCB"/>
    <w:rsid w:val="00C502B4"/>
    <w:rsid w:val="00C50FC1"/>
    <w:rsid w:val="00C800DF"/>
    <w:rsid w:val="00C92D13"/>
    <w:rsid w:val="00CA478A"/>
    <w:rsid w:val="00CB63A7"/>
    <w:rsid w:val="00CB65D6"/>
    <w:rsid w:val="00CB78A6"/>
    <w:rsid w:val="00CC0F66"/>
    <w:rsid w:val="00CD11B1"/>
    <w:rsid w:val="00CD4765"/>
    <w:rsid w:val="00CE6041"/>
    <w:rsid w:val="00CF0C8B"/>
    <w:rsid w:val="00CF67E2"/>
    <w:rsid w:val="00CF792D"/>
    <w:rsid w:val="00D15DB2"/>
    <w:rsid w:val="00D22F92"/>
    <w:rsid w:val="00D337EB"/>
    <w:rsid w:val="00D37626"/>
    <w:rsid w:val="00D410E6"/>
    <w:rsid w:val="00D42358"/>
    <w:rsid w:val="00D4292F"/>
    <w:rsid w:val="00D45899"/>
    <w:rsid w:val="00D50864"/>
    <w:rsid w:val="00D5217D"/>
    <w:rsid w:val="00D55DF2"/>
    <w:rsid w:val="00D6577A"/>
    <w:rsid w:val="00D704D9"/>
    <w:rsid w:val="00D70E3C"/>
    <w:rsid w:val="00D764D5"/>
    <w:rsid w:val="00D948E1"/>
    <w:rsid w:val="00D96D94"/>
    <w:rsid w:val="00D96E91"/>
    <w:rsid w:val="00DA24FC"/>
    <w:rsid w:val="00DB21EF"/>
    <w:rsid w:val="00DB462C"/>
    <w:rsid w:val="00DC262D"/>
    <w:rsid w:val="00DC4253"/>
    <w:rsid w:val="00DE2F21"/>
    <w:rsid w:val="00DF210B"/>
    <w:rsid w:val="00DF33F7"/>
    <w:rsid w:val="00DF75E7"/>
    <w:rsid w:val="00E02421"/>
    <w:rsid w:val="00E10713"/>
    <w:rsid w:val="00E230E0"/>
    <w:rsid w:val="00E2539E"/>
    <w:rsid w:val="00E32495"/>
    <w:rsid w:val="00E335E7"/>
    <w:rsid w:val="00E3530C"/>
    <w:rsid w:val="00E421DF"/>
    <w:rsid w:val="00E44663"/>
    <w:rsid w:val="00E536C3"/>
    <w:rsid w:val="00E5534A"/>
    <w:rsid w:val="00E617C5"/>
    <w:rsid w:val="00E61E03"/>
    <w:rsid w:val="00E6660C"/>
    <w:rsid w:val="00E755E9"/>
    <w:rsid w:val="00E7741E"/>
    <w:rsid w:val="00E77FED"/>
    <w:rsid w:val="00E878C1"/>
    <w:rsid w:val="00E87996"/>
    <w:rsid w:val="00E919F2"/>
    <w:rsid w:val="00E92CB4"/>
    <w:rsid w:val="00E92EBF"/>
    <w:rsid w:val="00E95C5F"/>
    <w:rsid w:val="00EB55ED"/>
    <w:rsid w:val="00ED41CD"/>
    <w:rsid w:val="00ED4926"/>
    <w:rsid w:val="00EE1420"/>
    <w:rsid w:val="00EE331F"/>
    <w:rsid w:val="00EE6E42"/>
    <w:rsid w:val="00EE7542"/>
    <w:rsid w:val="00EF0CB4"/>
    <w:rsid w:val="00EF43F7"/>
    <w:rsid w:val="00F21A28"/>
    <w:rsid w:val="00F22999"/>
    <w:rsid w:val="00F233A0"/>
    <w:rsid w:val="00F263E5"/>
    <w:rsid w:val="00F26722"/>
    <w:rsid w:val="00F303FF"/>
    <w:rsid w:val="00F341B6"/>
    <w:rsid w:val="00F40E56"/>
    <w:rsid w:val="00F44C51"/>
    <w:rsid w:val="00F47ACE"/>
    <w:rsid w:val="00F50C8B"/>
    <w:rsid w:val="00F62D26"/>
    <w:rsid w:val="00F73C8C"/>
    <w:rsid w:val="00F761D4"/>
    <w:rsid w:val="00F77E27"/>
    <w:rsid w:val="00F87F56"/>
    <w:rsid w:val="00F96C47"/>
    <w:rsid w:val="00F978B6"/>
    <w:rsid w:val="00F97F5F"/>
    <w:rsid w:val="00FB0A36"/>
    <w:rsid w:val="00FB269B"/>
    <w:rsid w:val="00FB42A2"/>
    <w:rsid w:val="00FC3FE6"/>
    <w:rsid w:val="00FD0CDB"/>
    <w:rsid w:val="00FD4014"/>
    <w:rsid w:val="00FD6FC3"/>
    <w:rsid w:val="00FD74D9"/>
    <w:rsid w:val="00FE00A9"/>
    <w:rsid w:val="00FE2FB6"/>
    <w:rsid w:val="00FE54BE"/>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4D90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7E27"/>
    <w:rPr>
      <w:rFonts w:ascii="Verdana" w:hAnsi="Verdana"/>
      <w:sz w:val="24"/>
      <w:szCs w:val="24"/>
      <w:lang w:eastAsia="de-DE"/>
    </w:rPr>
  </w:style>
  <w:style w:type="paragraph" w:styleId="berschrift1">
    <w:name w:val="heading 1"/>
    <w:basedOn w:val="Standard"/>
    <w:next w:val="Standard"/>
    <w:link w:val="berschrift1Zchn"/>
    <w:qFormat/>
    <w:rsid w:val="00657F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D4292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link w:val="KopfzeileZchn"/>
    <w:uiPriority w:val="99"/>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670A87"/>
    <w:rPr>
      <w:rFonts w:ascii="Verdana" w:hAnsi="Verdana"/>
      <w:sz w:val="24"/>
      <w:szCs w:val="24"/>
      <w:lang w:eastAsia="de-DE"/>
    </w:rPr>
  </w:style>
  <w:style w:type="paragraph" w:styleId="KeinLeerraum">
    <w:name w:val="No Spacing"/>
    <w:uiPriority w:val="99"/>
    <w:qFormat/>
    <w:rsid w:val="000F2B97"/>
    <w:rPr>
      <w:rFonts w:asciiTheme="minorHAnsi" w:eastAsiaTheme="minorHAnsi" w:hAnsiTheme="minorHAnsi" w:cstheme="minorBidi"/>
      <w:sz w:val="22"/>
      <w:szCs w:val="22"/>
      <w:lang w:eastAsia="en-US"/>
    </w:rPr>
  </w:style>
  <w:style w:type="character" w:customStyle="1" w:styleId="avtext">
    <w:name w:val="avtext"/>
    <w:basedOn w:val="Absatz-Standardschriftart"/>
    <w:rsid w:val="00644DF9"/>
  </w:style>
  <w:style w:type="character" w:styleId="Kommentarzeichen">
    <w:name w:val="annotation reference"/>
    <w:basedOn w:val="Absatz-Standardschriftart"/>
    <w:uiPriority w:val="99"/>
    <w:semiHidden/>
    <w:unhideWhenUsed/>
    <w:rsid w:val="00B32676"/>
    <w:rPr>
      <w:sz w:val="16"/>
      <w:szCs w:val="16"/>
    </w:rPr>
  </w:style>
  <w:style w:type="paragraph" w:styleId="Kommentartext">
    <w:name w:val="annotation text"/>
    <w:basedOn w:val="Standard"/>
    <w:link w:val="KommentartextZchn"/>
    <w:uiPriority w:val="99"/>
    <w:unhideWhenUsed/>
    <w:rsid w:val="00B32676"/>
    <w:rPr>
      <w:sz w:val="20"/>
      <w:szCs w:val="20"/>
    </w:rPr>
  </w:style>
  <w:style w:type="character" w:customStyle="1" w:styleId="KommentartextZchn">
    <w:name w:val="Kommentartext Zchn"/>
    <w:basedOn w:val="Absatz-Standardschriftart"/>
    <w:link w:val="Kommentartext"/>
    <w:uiPriority w:val="99"/>
    <w:rsid w:val="00B32676"/>
    <w:rPr>
      <w:rFonts w:ascii="Verdana" w:hAnsi="Verdana"/>
      <w:lang w:eastAsia="de-DE"/>
    </w:rPr>
  </w:style>
  <w:style w:type="paragraph" w:styleId="Kommentarthema">
    <w:name w:val="annotation subject"/>
    <w:basedOn w:val="Kommentartext"/>
    <w:next w:val="Kommentartext"/>
    <w:link w:val="KommentarthemaZchn"/>
    <w:semiHidden/>
    <w:unhideWhenUsed/>
    <w:rsid w:val="00B32676"/>
    <w:rPr>
      <w:b/>
      <w:bCs/>
    </w:rPr>
  </w:style>
  <w:style w:type="character" w:customStyle="1" w:styleId="KommentarthemaZchn">
    <w:name w:val="Kommentarthema Zchn"/>
    <w:basedOn w:val="KommentartextZchn"/>
    <w:link w:val="Kommentarthema"/>
    <w:semiHidden/>
    <w:rsid w:val="00B32676"/>
    <w:rPr>
      <w:rFonts w:ascii="Verdana" w:hAnsi="Verdana"/>
      <w:b/>
      <w:bCs/>
      <w:lang w:eastAsia="de-DE"/>
    </w:rPr>
  </w:style>
  <w:style w:type="character" w:customStyle="1" w:styleId="normaltextrun">
    <w:name w:val="normaltextrun"/>
    <w:basedOn w:val="Absatz-Standardschriftart"/>
    <w:rsid w:val="00216842"/>
  </w:style>
  <w:style w:type="character" w:customStyle="1" w:styleId="eop">
    <w:name w:val="eop"/>
    <w:basedOn w:val="Absatz-Standardschriftart"/>
    <w:rsid w:val="004D4CEF"/>
  </w:style>
  <w:style w:type="character" w:customStyle="1" w:styleId="berschrift3Zchn">
    <w:name w:val="Überschrift 3 Zchn"/>
    <w:basedOn w:val="Absatz-Standardschriftart"/>
    <w:link w:val="berschrift3"/>
    <w:semiHidden/>
    <w:rsid w:val="00D4292F"/>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657F9E"/>
    <w:rPr>
      <w:rFonts w:asciiTheme="majorHAnsi" w:eastAsiaTheme="majorEastAsia" w:hAnsiTheme="majorHAnsi" w:cstheme="majorBidi"/>
      <w:color w:val="2E74B5" w:themeColor="accent1" w:themeShade="BF"/>
      <w:sz w:val="32"/>
      <w:szCs w:val="32"/>
      <w:lang w:eastAsia="de-DE"/>
    </w:rPr>
  </w:style>
  <w:style w:type="paragraph" w:styleId="berarbeitung">
    <w:name w:val="Revision"/>
    <w:hidden/>
    <w:uiPriority w:val="99"/>
    <w:semiHidden/>
    <w:rsid w:val="0001165C"/>
    <w:rPr>
      <w:rFonts w:ascii="Verdana" w:hAnsi="Verdan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53057049">
      <w:bodyDiv w:val="1"/>
      <w:marLeft w:val="0"/>
      <w:marRight w:val="0"/>
      <w:marTop w:val="0"/>
      <w:marBottom w:val="0"/>
      <w:divBdr>
        <w:top w:val="none" w:sz="0" w:space="0" w:color="auto"/>
        <w:left w:val="none" w:sz="0" w:space="0" w:color="auto"/>
        <w:bottom w:val="none" w:sz="0" w:space="0" w:color="auto"/>
        <w:right w:val="none" w:sz="0" w:space="0" w:color="auto"/>
      </w:divBdr>
    </w:div>
    <w:div w:id="44146362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67901166">
      <w:bodyDiv w:val="1"/>
      <w:marLeft w:val="0"/>
      <w:marRight w:val="0"/>
      <w:marTop w:val="0"/>
      <w:marBottom w:val="0"/>
      <w:divBdr>
        <w:top w:val="none" w:sz="0" w:space="0" w:color="auto"/>
        <w:left w:val="none" w:sz="0" w:space="0" w:color="auto"/>
        <w:bottom w:val="none" w:sz="0" w:space="0" w:color="auto"/>
        <w:right w:val="none" w:sz="0" w:space="0" w:color="auto"/>
      </w:divBdr>
    </w:div>
    <w:div w:id="681207267">
      <w:bodyDiv w:val="1"/>
      <w:marLeft w:val="0"/>
      <w:marRight w:val="0"/>
      <w:marTop w:val="0"/>
      <w:marBottom w:val="0"/>
      <w:divBdr>
        <w:top w:val="none" w:sz="0" w:space="0" w:color="auto"/>
        <w:left w:val="none" w:sz="0" w:space="0" w:color="auto"/>
        <w:bottom w:val="none" w:sz="0" w:space="0" w:color="auto"/>
        <w:right w:val="none" w:sz="0" w:space="0" w:color="auto"/>
      </w:divBdr>
      <w:divsChild>
        <w:div w:id="833766095">
          <w:marLeft w:val="0"/>
          <w:marRight w:val="0"/>
          <w:marTop w:val="0"/>
          <w:marBottom w:val="0"/>
          <w:divBdr>
            <w:top w:val="none" w:sz="0" w:space="0" w:color="auto"/>
            <w:left w:val="none" w:sz="0" w:space="0" w:color="auto"/>
            <w:bottom w:val="none" w:sz="0" w:space="0" w:color="auto"/>
            <w:right w:val="none" w:sz="0" w:space="0" w:color="auto"/>
          </w:divBdr>
        </w:div>
      </w:divsChild>
    </w:div>
    <w:div w:id="944767469">
      <w:bodyDiv w:val="1"/>
      <w:marLeft w:val="0"/>
      <w:marRight w:val="0"/>
      <w:marTop w:val="0"/>
      <w:marBottom w:val="0"/>
      <w:divBdr>
        <w:top w:val="none" w:sz="0" w:space="0" w:color="auto"/>
        <w:left w:val="none" w:sz="0" w:space="0" w:color="auto"/>
        <w:bottom w:val="none" w:sz="0" w:space="0" w:color="auto"/>
        <w:right w:val="none" w:sz="0" w:space="0" w:color="auto"/>
      </w:divBdr>
    </w:div>
    <w:div w:id="954408560">
      <w:bodyDiv w:val="1"/>
      <w:marLeft w:val="0"/>
      <w:marRight w:val="0"/>
      <w:marTop w:val="0"/>
      <w:marBottom w:val="0"/>
      <w:divBdr>
        <w:top w:val="none" w:sz="0" w:space="0" w:color="auto"/>
        <w:left w:val="none" w:sz="0" w:space="0" w:color="auto"/>
        <w:bottom w:val="none" w:sz="0" w:space="0" w:color="auto"/>
        <w:right w:val="none" w:sz="0" w:space="0" w:color="auto"/>
      </w:divBdr>
    </w:div>
    <w:div w:id="1006254316">
      <w:bodyDiv w:val="1"/>
      <w:marLeft w:val="0"/>
      <w:marRight w:val="0"/>
      <w:marTop w:val="0"/>
      <w:marBottom w:val="0"/>
      <w:divBdr>
        <w:top w:val="none" w:sz="0" w:space="0" w:color="auto"/>
        <w:left w:val="none" w:sz="0" w:space="0" w:color="auto"/>
        <w:bottom w:val="none" w:sz="0" w:space="0" w:color="auto"/>
        <w:right w:val="none" w:sz="0" w:space="0" w:color="auto"/>
      </w:divBdr>
    </w:div>
    <w:div w:id="1201631041">
      <w:bodyDiv w:val="1"/>
      <w:marLeft w:val="0"/>
      <w:marRight w:val="0"/>
      <w:marTop w:val="0"/>
      <w:marBottom w:val="0"/>
      <w:divBdr>
        <w:top w:val="none" w:sz="0" w:space="0" w:color="auto"/>
        <w:left w:val="none" w:sz="0" w:space="0" w:color="auto"/>
        <w:bottom w:val="none" w:sz="0" w:space="0" w:color="auto"/>
        <w:right w:val="none" w:sz="0" w:space="0" w:color="auto"/>
      </w:divBdr>
      <w:divsChild>
        <w:div w:id="1044987442">
          <w:marLeft w:val="0"/>
          <w:marRight w:val="0"/>
          <w:marTop w:val="0"/>
          <w:marBottom w:val="0"/>
          <w:divBdr>
            <w:top w:val="none" w:sz="0" w:space="0" w:color="auto"/>
            <w:left w:val="none" w:sz="0" w:space="0" w:color="auto"/>
            <w:bottom w:val="none" w:sz="0" w:space="0" w:color="auto"/>
            <w:right w:val="none" w:sz="0" w:space="0" w:color="auto"/>
          </w:divBdr>
          <w:divsChild>
            <w:div w:id="61561474">
              <w:marLeft w:val="0"/>
              <w:marRight w:val="0"/>
              <w:marTop w:val="0"/>
              <w:marBottom w:val="0"/>
              <w:divBdr>
                <w:top w:val="none" w:sz="0" w:space="0" w:color="auto"/>
                <w:left w:val="none" w:sz="0" w:space="0" w:color="auto"/>
                <w:bottom w:val="none" w:sz="0" w:space="0" w:color="auto"/>
                <w:right w:val="none" w:sz="0" w:space="0" w:color="auto"/>
              </w:divBdr>
              <w:divsChild>
                <w:div w:id="138616971">
                  <w:marLeft w:val="-225"/>
                  <w:marRight w:val="-225"/>
                  <w:marTop w:val="0"/>
                  <w:marBottom w:val="0"/>
                  <w:divBdr>
                    <w:top w:val="none" w:sz="0" w:space="0" w:color="auto"/>
                    <w:left w:val="none" w:sz="0" w:space="0" w:color="auto"/>
                    <w:bottom w:val="none" w:sz="0" w:space="0" w:color="auto"/>
                    <w:right w:val="none" w:sz="0" w:space="0" w:color="auto"/>
                  </w:divBdr>
                  <w:divsChild>
                    <w:div w:id="1323124257">
                      <w:marLeft w:val="0"/>
                      <w:marRight w:val="0"/>
                      <w:marTop w:val="0"/>
                      <w:marBottom w:val="0"/>
                      <w:divBdr>
                        <w:top w:val="none" w:sz="0" w:space="0" w:color="auto"/>
                        <w:left w:val="none" w:sz="0" w:space="0" w:color="auto"/>
                        <w:bottom w:val="none" w:sz="0" w:space="0" w:color="auto"/>
                        <w:right w:val="none" w:sz="0" w:space="0" w:color="auto"/>
                      </w:divBdr>
                    </w:div>
                    <w:div w:id="2046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1676">
          <w:marLeft w:val="0"/>
          <w:marRight w:val="0"/>
          <w:marTop w:val="0"/>
          <w:marBottom w:val="0"/>
          <w:divBdr>
            <w:top w:val="none" w:sz="0" w:space="0" w:color="auto"/>
            <w:left w:val="none" w:sz="0" w:space="0" w:color="auto"/>
            <w:bottom w:val="none" w:sz="0" w:space="0" w:color="auto"/>
            <w:right w:val="none" w:sz="0" w:space="0" w:color="auto"/>
          </w:divBdr>
          <w:divsChild>
            <w:div w:id="512064108">
              <w:marLeft w:val="0"/>
              <w:marRight w:val="0"/>
              <w:marTop w:val="0"/>
              <w:marBottom w:val="0"/>
              <w:divBdr>
                <w:top w:val="none" w:sz="0" w:space="0" w:color="auto"/>
                <w:left w:val="none" w:sz="0" w:space="0" w:color="auto"/>
                <w:bottom w:val="none" w:sz="0" w:space="0" w:color="auto"/>
                <w:right w:val="none" w:sz="0" w:space="0" w:color="auto"/>
              </w:divBdr>
              <w:divsChild>
                <w:div w:id="738408850">
                  <w:marLeft w:val="-225"/>
                  <w:marRight w:val="-225"/>
                  <w:marTop w:val="0"/>
                  <w:marBottom w:val="0"/>
                  <w:divBdr>
                    <w:top w:val="none" w:sz="0" w:space="0" w:color="auto"/>
                    <w:left w:val="none" w:sz="0" w:space="0" w:color="auto"/>
                    <w:bottom w:val="none" w:sz="0" w:space="0" w:color="auto"/>
                    <w:right w:val="none" w:sz="0" w:space="0" w:color="auto"/>
                  </w:divBdr>
                  <w:divsChild>
                    <w:div w:id="612051675">
                      <w:marLeft w:val="0"/>
                      <w:marRight w:val="0"/>
                      <w:marTop w:val="0"/>
                      <w:marBottom w:val="0"/>
                      <w:divBdr>
                        <w:top w:val="none" w:sz="0" w:space="0" w:color="auto"/>
                        <w:left w:val="none" w:sz="0" w:space="0" w:color="auto"/>
                        <w:bottom w:val="none" w:sz="0" w:space="0" w:color="auto"/>
                        <w:right w:val="none" w:sz="0" w:space="0" w:color="auto"/>
                      </w:divBdr>
                      <w:divsChild>
                        <w:div w:id="2022662118">
                          <w:marLeft w:val="0"/>
                          <w:marRight w:val="0"/>
                          <w:marTop w:val="0"/>
                          <w:marBottom w:val="0"/>
                          <w:divBdr>
                            <w:top w:val="none" w:sz="0" w:space="0" w:color="auto"/>
                            <w:left w:val="none" w:sz="0" w:space="0" w:color="auto"/>
                            <w:bottom w:val="none" w:sz="0" w:space="0" w:color="auto"/>
                            <w:right w:val="none" w:sz="0" w:space="0" w:color="auto"/>
                          </w:divBdr>
                          <w:divsChild>
                            <w:div w:id="1753700591">
                              <w:marLeft w:val="-225"/>
                              <w:marRight w:val="-225"/>
                              <w:marTop w:val="0"/>
                              <w:marBottom w:val="450"/>
                              <w:divBdr>
                                <w:top w:val="none" w:sz="0" w:space="0" w:color="auto"/>
                                <w:left w:val="none" w:sz="0" w:space="0" w:color="auto"/>
                                <w:bottom w:val="none" w:sz="0" w:space="0" w:color="auto"/>
                                <w:right w:val="none" w:sz="0" w:space="0" w:color="auto"/>
                              </w:divBdr>
                              <w:divsChild>
                                <w:div w:id="653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83440">
      <w:bodyDiv w:val="1"/>
      <w:marLeft w:val="0"/>
      <w:marRight w:val="0"/>
      <w:marTop w:val="0"/>
      <w:marBottom w:val="0"/>
      <w:divBdr>
        <w:top w:val="none" w:sz="0" w:space="0" w:color="auto"/>
        <w:left w:val="none" w:sz="0" w:space="0" w:color="auto"/>
        <w:bottom w:val="none" w:sz="0" w:space="0" w:color="auto"/>
        <w:right w:val="none" w:sz="0" w:space="0" w:color="auto"/>
      </w:divBdr>
    </w:div>
    <w:div w:id="1237133036">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288119386">
      <w:bodyDiv w:val="1"/>
      <w:marLeft w:val="0"/>
      <w:marRight w:val="0"/>
      <w:marTop w:val="0"/>
      <w:marBottom w:val="0"/>
      <w:divBdr>
        <w:top w:val="none" w:sz="0" w:space="0" w:color="auto"/>
        <w:left w:val="none" w:sz="0" w:space="0" w:color="auto"/>
        <w:bottom w:val="none" w:sz="0" w:space="0" w:color="auto"/>
        <w:right w:val="none" w:sz="0" w:space="0" w:color="auto"/>
      </w:divBdr>
      <w:divsChild>
        <w:div w:id="1272274572">
          <w:marLeft w:val="-225"/>
          <w:marRight w:val="-225"/>
          <w:marTop w:val="0"/>
          <w:marBottom w:val="0"/>
          <w:divBdr>
            <w:top w:val="none" w:sz="0" w:space="0" w:color="auto"/>
            <w:left w:val="none" w:sz="0" w:space="0" w:color="auto"/>
            <w:bottom w:val="none" w:sz="0" w:space="0" w:color="auto"/>
            <w:right w:val="none" w:sz="0" w:space="0" w:color="auto"/>
          </w:divBdr>
          <w:divsChild>
            <w:div w:id="1011493860">
              <w:marLeft w:val="0"/>
              <w:marRight w:val="0"/>
              <w:marTop w:val="0"/>
              <w:marBottom w:val="0"/>
              <w:divBdr>
                <w:top w:val="none" w:sz="0" w:space="0" w:color="auto"/>
                <w:left w:val="none" w:sz="0" w:space="0" w:color="auto"/>
                <w:bottom w:val="none" w:sz="0" w:space="0" w:color="auto"/>
                <w:right w:val="none" w:sz="0" w:space="0" w:color="auto"/>
              </w:divBdr>
              <w:divsChild>
                <w:div w:id="1445733197">
                  <w:marLeft w:val="0"/>
                  <w:marRight w:val="0"/>
                  <w:marTop w:val="0"/>
                  <w:marBottom w:val="0"/>
                  <w:divBdr>
                    <w:top w:val="none" w:sz="0" w:space="0" w:color="auto"/>
                    <w:left w:val="none" w:sz="0" w:space="0" w:color="auto"/>
                    <w:bottom w:val="none" w:sz="0" w:space="0" w:color="auto"/>
                    <w:right w:val="none" w:sz="0" w:space="0" w:color="auto"/>
                  </w:divBdr>
                </w:div>
                <w:div w:id="10930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90193">
      <w:bodyDiv w:val="1"/>
      <w:marLeft w:val="0"/>
      <w:marRight w:val="0"/>
      <w:marTop w:val="0"/>
      <w:marBottom w:val="0"/>
      <w:divBdr>
        <w:top w:val="none" w:sz="0" w:space="0" w:color="auto"/>
        <w:left w:val="none" w:sz="0" w:space="0" w:color="auto"/>
        <w:bottom w:val="none" w:sz="0" w:space="0" w:color="auto"/>
        <w:right w:val="none" w:sz="0" w:space="0" w:color="auto"/>
      </w:divBdr>
    </w:div>
    <w:div w:id="1599829816">
      <w:bodyDiv w:val="1"/>
      <w:marLeft w:val="0"/>
      <w:marRight w:val="0"/>
      <w:marTop w:val="0"/>
      <w:marBottom w:val="0"/>
      <w:divBdr>
        <w:top w:val="none" w:sz="0" w:space="0" w:color="auto"/>
        <w:left w:val="none" w:sz="0" w:space="0" w:color="auto"/>
        <w:bottom w:val="none" w:sz="0" w:space="0" w:color="auto"/>
        <w:right w:val="none" w:sz="0" w:space="0" w:color="auto"/>
      </w:divBdr>
    </w:div>
    <w:div w:id="1600330402">
      <w:bodyDiv w:val="1"/>
      <w:marLeft w:val="0"/>
      <w:marRight w:val="0"/>
      <w:marTop w:val="0"/>
      <w:marBottom w:val="0"/>
      <w:divBdr>
        <w:top w:val="none" w:sz="0" w:space="0" w:color="auto"/>
        <w:left w:val="none" w:sz="0" w:space="0" w:color="auto"/>
        <w:bottom w:val="none" w:sz="0" w:space="0" w:color="auto"/>
        <w:right w:val="none" w:sz="0" w:space="0" w:color="auto"/>
      </w:divBdr>
    </w:div>
    <w:div w:id="1613827285">
      <w:bodyDiv w:val="1"/>
      <w:marLeft w:val="0"/>
      <w:marRight w:val="0"/>
      <w:marTop w:val="0"/>
      <w:marBottom w:val="0"/>
      <w:divBdr>
        <w:top w:val="none" w:sz="0" w:space="0" w:color="auto"/>
        <w:left w:val="none" w:sz="0" w:space="0" w:color="auto"/>
        <w:bottom w:val="none" w:sz="0" w:space="0" w:color="auto"/>
        <w:right w:val="none" w:sz="0" w:space="0" w:color="auto"/>
      </w:divBdr>
    </w:div>
    <w:div w:id="1660882515">
      <w:bodyDiv w:val="1"/>
      <w:marLeft w:val="0"/>
      <w:marRight w:val="0"/>
      <w:marTop w:val="0"/>
      <w:marBottom w:val="0"/>
      <w:divBdr>
        <w:top w:val="none" w:sz="0" w:space="0" w:color="auto"/>
        <w:left w:val="none" w:sz="0" w:space="0" w:color="auto"/>
        <w:bottom w:val="none" w:sz="0" w:space="0" w:color="auto"/>
        <w:right w:val="none" w:sz="0" w:space="0" w:color="auto"/>
      </w:divBdr>
    </w:div>
    <w:div w:id="1776319254">
      <w:bodyDiv w:val="1"/>
      <w:marLeft w:val="0"/>
      <w:marRight w:val="0"/>
      <w:marTop w:val="0"/>
      <w:marBottom w:val="0"/>
      <w:divBdr>
        <w:top w:val="none" w:sz="0" w:space="0" w:color="auto"/>
        <w:left w:val="none" w:sz="0" w:space="0" w:color="auto"/>
        <w:bottom w:val="none" w:sz="0" w:space="0" w:color="auto"/>
        <w:right w:val="none" w:sz="0" w:space="0" w:color="auto"/>
      </w:divBdr>
    </w:div>
    <w:div w:id="1806772138">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33836545">
      <w:bodyDiv w:val="1"/>
      <w:marLeft w:val="0"/>
      <w:marRight w:val="0"/>
      <w:marTop w:val="0"/>
      <w:marBottom w:val="0"/>
      <w:divBdr>
        <w:top w:val="none" w:sz="0" w:space="0" w:color="auto"/>
        <w:left w:val="none" w:sz="0" w:space="0" w:color="auto"/>
        <w:bottom w:val="none" w:sz="0" w:space="0" w:color="auto"/>
        <w:right w:val="none" w:sz="0" w:space="0" w:color="auto"/>
      </w:divBdr>
    </w:div>
    <w:div w:id="1841920951">
      <w:bodyDiv w:val="1"/>
      <w:marLeft w:val="0"/>
      <w:marRight w:val="0"/>
      <w:marTop w:val="0"/>
      <w:marBottom w:val="0"/>
      <w:divBdr>
        <w:top w:val="none" w:sz="0" w:space="0" w:color="auto"/>
        <w:left w:val="none" w:sz="0" w:space="0" w:color="auto"/>
        <w:bottom w:val="none" w:sz="0" w:space="0" w:color="auto"/>
        <w:right w:val="none" w:sz="0" w:space="0" w:color="auto"/>
      </w:divBdr>
      <w:divsChild>
        <w:div w:id="109401740">
          <w:marLeft w:val="446"/>
          <w:marRight w:val="0"/>
          <w:marTop w:val="120"/>
          <w:marBottom w:val="120"/>
          <w:divBdr>
            <w:top w:val="none" w:sz="0" w:space="0" w:color="auto"/>
            <w:left w:val="none" w:sz="0" w:space="0" w:color="auto"/>
            <w:bottom w:val="none" w:sz="0" w:space="0" w:color="auto"/>
            <w:right w:val="none" w:sz="0" w:space="0" w:color="auto"/>
          </w:divBdr>
        </w:div>
        <w:div w:id="2127310951">
          <w:marLeft w:val="1166"/>
          <w:marRight w:val="0"/>
          <w:marTop w:val="120"/>
          <w:marBottom w:val="120"/>
          <w:divBdr>
            <w:top w:val="none" w:sz="0" w:space="0" w:color="auto"/>
            <w:left w:val="none" w:sz="0" w:space="0" w:color="auto"/>
            <w:bottom w:val="none" w:sz="0" w:space="0" w:color="auto"/>
            <w:right w:val="none" w:sz="0" w:space="0" w:color="auto"/>
          </w:divBdr>
        </w:div>
        <w:div w:id="1652438924">
          <w:marLeft w:val="1166"/>
          <w:marRight w:val="0"/>
          <w:marTop w:val="120"/>
          <w:marBottom w:val="120"/>
          <w:divBdr>
            <w:top w:val="none" w:sz="0" w:space="0" w:color="auto"/>
            <w:left w:val="none" w:sz="0" w:space="0" w:color="auto"/>
            <w:bottom w:val="none" w:sz="0" w:space="0" w:color="auto"/>
            <w:right w:val="none" w:sz="0" w:space="0" w:color="auto"/>
          </w:divBdr>
        </w:div>
        <w:div w:id="669062241">
          <w:marLeft w:val="1166"/>
          <w:marRight w:val="0"/>
          <w:marTop w:val="120"/>
          <w:marBottom w:val="120"/>
          <w:divBdr>
            <w:top w:val="none" w:sz="0" w:space="0" w:color="auto"/>
            <w:left w:val="none" w:sz="0" w:space="0" w:color="auto"/>
            <w:bottom w:val="none" w:sz="0" w:space="0" w:color="auto"/>
            <w:right w:val="none" w:sz="0" w:space="0" w:color="auto"/>
          </w:divBdr>
        </w:div>
      </w:divsChild>
    </w:div>
    <w:div w:id="20925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11E9-CC18-4E20-93B7-E8AB88C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4492</Words>
  <Characters>32351</Characters>
  <Application>Microsoft Office Word</Application>
  <DocSecurity>0</DocSecurity>
  <Lines>269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2022-12-20T10:44:00Z</dcterms:created>
  <dcterms:modified xsi:type="dcterms:W3CDTF">2023-01-24T10:24:00Z</dcterms:modified>
</cp:coreProperties>
</file>