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809A" w14:textId="7E90F585" w:rsidR="005E58D5" w:rsidRDefault="005E58D5" w:rsidP="00830E1F">
      <w:pPr>
        <w:spacing w:line="259" w:lineRule="auto"/>
        <w:jc w:val="both"/>
        <w:rPr>
          <w:rFonts w:ascii="Calibri" w:eastAsia="Calibri" w:hAnsi="Calibri"/>
          <w:sz w:val="22"/>
          <w:szCs w:val="22"/>
          <w:lang w:eastAsia="en-US"/>
        </w:rPr>
      </w:pPr>
    </w:p>
    <w:p w14:paraId="1A27DDD7" w14:textId="77777777" w:rsidR="00830E1F" w:rsidRPr="00830E1F" w:rsidRDefault="00830E1F" w:rsidP="00830E1F">
      <w:pPr>
        <w:spacing w:line="259" w:lineRule="auto"/>
        <w:jc w:val="both"/>
        <w:rPr>
          <w:rFonts w:ascii="Calibri" w:eastAsia="Calibri" w:hAnsi="Calibri"/>
          <w:sz w:val="22"/>
          <w:szCs w:val="22"/>
          <w:lang w:eastAsia="en-US"/>
        </w:rPr>
      </w:pPr>
    </w:p>
    <w:p w14:paraId="02750ED2" w14:textId="77777777" w:rsidR="00830E1F" w:rsidRPr="00830E1F" w:rsidRDefault="00830E1F" w:rsidP="00830E1F">
      <w:pPr>
        <w:spacing w:line="259" w:lineRule="auto"/>
        <w:jc w:val="both"/>
        <w:rPr>
          <w:rFonts w:ascii="Calibri" w:eastAsia="Calibri" w:hAnsi="Calibri"/>
          <w:sz w:val="22"/>
          <w:szCs w:val="22"/>
          <w:lang w:eastAsia="en-US"/>
        </w:rPr>
      </w:pPr>
    </w:p>
    <w:p w14:paraId="7982F28C" w14:textId="5FC63D0B" w:rsidR="00830E1F" w:rsidRPr="00830E1F" w:rsidRDefault="00830E1F" w:rsidP="00830E1F">
      <w:pPr>
        <w:spacing w:line="259" w:lineRule="auto"/>
        <w:jc w:val="both"/>
        <w:rPr>
          <w:rFonts w:ascii="Calibri" w:eastAsia="Calibri" w:hAnsi="Calibri"/>
          <w:b/>
          <w:bCs/>
          <w:sz w:val="28"/>
          <w:szCs w:val="28"/>
          <w:lang w:eastAsia="en-US"/>
        </w:rPr>
      </w:pPr>
      <w:r w:rsidRPr="00830E1F">
        <w:rPr>
          <w:rFonts w:ascii="Calibri" w:eastAsia="Calibri" w:hAnsi="Calibri"/>
          <w:b/>
          <w:bCs/>
          <w:sz w:val="28"/>
          <w:szCs w:val="28"/>
          <w:lang w:eastAsia="en-US"/>
        </w:rPr>
        <w:t>Neues Ausstellungsformat zeigt heimische Innovationen und Entwicklungen</w:t>
      </w:r>
    </w:p>
    <w:p w14:paraId="2F9FEE5B" w14:textId="77777777" w:rsidR="00830E1F" w:rsidRPr="00830E1F" w:rsidRDefault="00830E1F" w:rsidP="00830E1F">
      <w:pPr>
        <w:spacing w:line="259" w:lineRule="auto"/>
        <w:jc w:val="both"/>
        <w:rPr>
          <w:rFonts w:ascii="Calibri" w:eastAsia="Calibri" w:hAnsi="Calibri"/>
          <w:b/>
          <w:bCs/>
          <w:sz w:val="22"/>
          <w:szCs w:val="22"/>
          <w:lang w:eastAsia="en-US"/>
        </w:rPr>
      </w:pPr>
      <w:r w:rsidRPr="00830E1F">
        <w:rPr>
          <w:rFonts w:ascii="Calibri" w:eastAsia="Calibri" w:hAnsi="Calibri"/>
          <w:b/>
          <w:bCs/>
          <w:sz w:val="22"/>
          <w:szCs w:val="22"/>
          <w:lang w:eastAsia="en-US"/>
        </w:rPr>
        <w:t>Erste Ausstellungsserie stellt Erfindungen aus Oberösterreich in den Fokus</w:t>
      </w:r>
    </w:p>
    <w:p w14:paraId="2587D886" w14:textId="77777777" w:rsidR="00830E1F" w:rsidRPr="00830E1F" w:rsidRDefault="00830E1F" w:rsidP="00830E1F">
      <w:pPr>
        <w:spacing w:line="259" w:lineRule="auto"/>
        <w:jc w:val="both"/>
        <w:rPr>
          <w:rFonts w:ascii="Calibri" w:eastAsia="Calibri" w:hAnsi="Calibri"/>
          <w:sz w:val="22"/>
          <w:szCs w:val="22"/>
          <w:lang w:eastAsia="en-US"/>
        </w:rPr>
      </w:pPr>
    </w:p>
    <w:p w14:paraId="678A60BF" w14:textId="2E216DD7" w:rsidR="00830E1F" w:rsidRPr="00830E1F" w:rsidRDefault="00830E1F" w:rsidP="00830E1F">
      <w:pPr>
        <w:spacing w:line="259" w:lineRule="auto"/>
        <w:jc w:val="both"/>
        <w:rPr>
          <w:rFonts w:ascii="Calibri" w:eastAsia="Calibri" w:hAnsi="Calibri"/>
          <w:sz w:val="22"/>
          <w:szCs w:val="22"/>
          <w:lang w:eastAsia="en-US"/>
        </w:rPr>
      </w:pPr>
      <w:r w:rsidRPr="00830E1F">
        <w:rPr>
          <w:rFonts w:ascii="Calibri" w:eastAsia="Calibri" w:hAnsi="Calibri"/>
          <w:sz w:val="22"/>
          <w:szCs w:val="22"/>
          <w:lang w:eastAsia="en-US"/>
        </w:rPr>
        <w:t>Mit dem neuen Ausstellungsformat „Innovation Corner“ erhalten österreichische Start-ups und innovative Unternehmen eine Präsentationsfläche für zukunftsweisende Technologien. Be</w:t>
      </w:r>
      <w:r w:rsidR="00250DAF">
        <w:rPr>
          <w:rFonts w:ascii="Calibri" w:eastAsia="Calibri" w:hAnsi="Calibri"/>
          <w:sz w:val="22"/>
          <w:szCs w:val="22"/>
          <w:lang w:eastAsia="en-US"/>
        </w:rPr>
        <w:softHyphen/>
      </w:r>
      <w:r w:rsidRPr="00830E1F">
        <w:rPr>
          <w:rFonts w:ascii="Calibri" w:eastAsia="Calibri" w:hAnsi="Calibri"/>
          <w:sz w:val="22"/>
          <w:szCs w:val="22"/>
          <w:lang w:eastAsia="en-US"/>
        </w:rPr>
        <w:t>sucherInnen erfahren hier, an welchen Innovationen aktuell gearbeitet wird und welche neuen Ideen derzeit in Österreich entwickelt werden – exklusive Previews zu ersten Prototypen inklusive! In regelmäßig wechselnden Präsentationen erhalten BesucherInnen vielfältige Einblicke in die unter</w:t>
      </w:r>
      <w:r w:rsidR="00250DAF">
        <w:rPr>
          <w:rFonts w:ascii="Calibri" w:eastAsia="Calibri" w:hAnsi="Calibri"/>
          <w:sz w:val="22"/>
          <w:szCs w:val="22"/>
          <w:lang w:eastAsia="en-US"/>
        </w:rPr>
        <w:softHyphen/>
      </w:r>
      <w:r w:rsidRPr="00830E1F">
        <w:rPr>
          <w:rFonts w:ascii="Calibri" w:eastAsia="Calibri" w:hAnsi="Calibri"/>
          <w:sz w:val="22"/>
          <w:szCs w:val="22"/>
          <w:lang w:eastAsia="en-US"/>
        </w:rPr>
        <w:t xml:space="preserve">schiedlichsten Innovationsbranchen und erleben, wie dynamisch, abwechslungsreich und lebensnah der MINT-Bereich (Mathematik, Informatik, Naturwissenschaften und Technik) auch als Wirtschafts- und Arbeitssektor ist. </w:t>
      </w:r>
    </w:p>
    <w:p w14:paraId="42AE77F2" w14:textId="77777777" w:rsidR="00830E1F" w:rsidRPr="00830E1F" w:rsidRDefault="00830E1F" w:rsidP="00830E1F">
      <w:pPr>
        <w:spacing w:line="259" w:lineRule="auto"/>
        <w:jc w:val="both"/>
        <w:rPr>
          <w:rFonts w:ascii="Calibri" w:eastAsia="Calibri" w:hAnsi="Calibri"/>
          <w:sz w:val="22"/>
          <w:szCs w:val="22"/>
          <w:lang w:eastAsia="en-US"/>
        </w:rPr>
      </w:pPr>
    </w:p>
    <w:p w14:paraId="3A3C62B8" w14:textId="77777777" w:rsidR="00830E1F" w:rsidRPr="00830E1F" w:rsidRDefault="00830E1F" w:rsidP="00830E1F">
      <w:pPr>
        <w:spacing w:line="259" w:lineRule="auto"/>
        <w:jc w:val="both"/>
        <w:rPr>
          <w:rFonts w:ascii="Calibri" w:eastAsia="Calibri" w:hAnsi="Calibri"/>
          <w:i/>
          <w:iCs/>
          <w:sz w:val="22"/>
          <w:szCs w:val="22"/>
          <w:lang w:eastAsia="en-US"/>
        </w:rPr>
      </w:pPr>
      <w:r w:rsidRPr="00830E1F">
        <w:rPr>
          <w:rFonts w:ascii="Calibri" w:eastAsia="Calibri" w:hAnsi="Calibri"/>
          <w:sz w:val="22"/>
          <w:szCs w:val="22"/>
          <w:lang w:eastAsia="en-US"/>
        </w:rPr>
        <w:t>Jungen Menschen zu zeigen, wie vielfältig und kreativ die Möglichkeiten im MINT-Bereich sind, hat im Museum bereits Tradition. Nach dem „miniXplore“ und dem „techLAB“, wo schon Kinder und Jugendliche spielerisch an MINT-Themen herangeführt werden, zeigt der „Science Corner“ seit März 2022 in Kooperation mit der TU Wien aktuelle Forschungsprojekte und soll besonders Jugendliche in der Berufsorientierungsphase für ein Studium von MINT-Fächern begeistern. Mit dem Innovation Corner schließt sich nun der Kreis zur Arbeits- und Wirtschaftswelt. „</w:t>
      </w:r>
      <w:r w:rsidRPr="00830E1F">
        <w:rPr>
          <w:rFonts w:ascii="Calibri" w:eastAsia="Calibri" w:hAnsi="Calibri"/>
          <w:i/>
          <w:iCs/>
          <w:sz w:val="22"/>
          <w:szCs w:val="22"/>
          <w:lang w:eastAsia="en-US"/>
        </w:rPr>
        <w:t>Hier sollen BesucherInnen nicht nur vom österreichischen Erfindungsreichtum inspiriert werden, sondern sie erfahren auch mehr über Unterstützungsmöglichkeiten, um aus einer zukunftsweisenden Idee eine marktreife Innovation zu machen“</w:t>
      </w:r>
      <w:r w:rsidRPr="00830E1F">
        <w:rPr>
          <w:rFonts w:ascii="Calibri" w:eastAsia="Calibri" w:hAnsi="Calibri"/>
          <w:sz w:val="22"/>
          <w:szCs w:val="22"/>
          <w:lang w:eastAsia="en-US"/>
        </w:rPr>
        <w:t xml:space="preserve">, erklärt </w:t>
      </w:r>
      <w:r w:rsidRPr="00830E1F">
        <w:rPr>
          <w:rFonts w:ascii="Calibri" w:eastAsia="Calibri" w:hAnsi="Calibri"/>
          <w:b/>
          <w:bCs/>
          <w:sz w:val="22"/>
          <w:szCs w:val="22"/>
          <w:lang w:eastAsia="en-US"/>
        </w:rPr>
        <w:t>Generaldirektor Peter Aufreiter</w:t>
      </w:r>
      <w:r w:rsidRPr="00830E1F">
        <w:rPr>
          <w:rFonts w:ascii="Calibri" w:eastAsia="Calibri" w:hAnsi="Calibri"/>
          <w:sz w:val="22"/>
          <w:szCs w:val="22"/>
          <w:lang w:eastAsia="en-US"/>
        </w:rPr>
        <w:t xml:space="preserve"> die Vision hinter der Initiative. „</w:t>
      </w:r>
      <w:r w:rsidRPr="00830E1F">
        <w:rPr>
          <w:rFonts w:ascii="Calibri" w:eastAsia="Calibri" w:hAnsi="Calibri"/>
          <w:i/>
          <w:iCs/>
          <w:sz w:val="22"/>
          <w:szCs w:val="22"/>
          <w:lang w:eastAsia="en-US"/>
        </w:rPr>
        <w:t>Denn besonders Tech-Start-ups haben vielversprechendes Wachstumspotenzial – und damit die Möglichkeit, unsere Welt durch geniale Erfindungen und fortschrittliche Technologien zu gestalten, zu prägen und zu verbessern.“</w:t>
      </w:r>
    </w:p>
    <w:p w14:paraId="39A40496" w14:textId="77777777" w:rsidR="00830E1F" w:rsidRPr="00830E1F" w:rsidRDefault="00830E1F" w:rsidP="00830E1F">
      <w:pPr>
        <w:spacing w:line="259" w:lineRule="auto"/>
        <w:jc w:val="both"/>
        <w:rPr>
          <w:rFonts w:ascii="Calibri" w:eastAsia="Calibri" w:hAnsi="Calibri"/>
          <w:b/>
          <w:bCs/>
          <w:sz w:val="22"/>
          <w:szCs w:val="22"/>
          <w:lang w:eastAsia="en-US"/>
        </w:rPr>
      </w:pPr>
    </w:p>
    <w:p w14:paraId="6450BCDE" w14:textId="77777777" w:rsidR="00830E1F" w:rsidRPr="00830E1F" w:rsidRDefault="00830E1F" w:rsidP="00830E1F">
      <w:pPr>
        <w:spacing w:line="259" w:lineRule="auto"/>
        <w:jc w:val="both"/>
        <w:rPr>
          <w:rFonts w:ascii="Calibri" w:eastAsia="Calibri" w:hAnsi="Calibri"/>
          <w:b/>
          <w:bCs/>
          <w:sz w:val="22"/>
          <w:szCs w:val="22"/>
          <w:lang w:eastAsia="en-US"/>
        </w:rPr>
      </w:pPr>
      <w:r w:rsidRPr="00830E1F">
        <w:rPr>
          <w:rFonts w:ascii="Calibri" w:eastAsia="Calibri" w:hAnsi="Calibri"/>
          <w:b/>
          <w:bCs/>
          <w:sz w:val="22"/>
          <w:szCs w:val="22"/>
          <w:lang w:eastAsia="en-US"/>
        </w:rPr>
        <w:t>Oberösterreich – Land der Erfinderinnen und Erfinder</w:t>
      </w:r>
    </w:p>
    <w:p w14:paraId="086A6A57" w14:textId="77777777" w:rsidR="00830E1F" w:rsidRPr="00830E1F" w:rsidRDefault="00830E1F" w:rsidP="00830E1F">
      <w:pPr>
        <w:spacing w:line="259" w:lineRule="auto"/>
        <w:jc w:val="both"/>
        <w:rPr>
          <w:rFonts w:ascii="Calibri" w:eastAsia="Calibri" w:hAnsi="Calibri"/>
          <w:i/>
          <w:sz w:val="22"/>
          <w:szCs w:val="22"/>
          <w:lang w:eastAsia="en-US"/>
        </w:rPr>
      </w:pPr>
      <w:r w:rsidRPr="00830E1F">
        <w:rPr>
          <w:rFonts w:ascii="Calibri" w:eastAsia="Calibri" w:hAnsi="Calibri"/>
          <w:sz w:val="22"/>
          <w:szCs w:val="22"/>
          <w:lang w:eastAsia="en-US"/>
        </w:rPr>
        <w:t xml:space="preserve">Die erste Ausstellungsserie des Innovation Corners findet in Kooperation mit der oberösterreichischen Standortagentur Business Upper Austria und UAR Innovation Network statt. Vertreten sind öffentlich geförderte Projekte genauso wie junge Start-ups, gemeinsam ist ihnen, dass sie mit interdisziplinären Forschungsansatz und ausgeklügelten Ideen vielversprechende Beiträge zum Forschungs- und Industriestandort Oberösterreich leisten. </w:t>
      </w:r>
      <w:r w:rsidRPr="00830E1F">
        <w:rPr>
          <w:rFonts w:ascii="Calibri" w:eastAsia="Calibri" w:hAnsi="Calibri"/>
          <w:b/>
          <w:bCs/>
          <w:sz w:val="22"/>
          <w:szCs w:val="22"/>
          <w:lang w:eastAsia="en-US"/>
        </w:rPr>
        <w:t>Wirtschafts- und Forschungslandesrat Markus Achleitner</w:t>
      </w:r>
      <w:r w:rsidRPr="00830E1F">
        <w:rPr>
          <w:rFonts w:ascii="Calibri" w:eastAsia="Calibri" w:hAnsi="Calibri"/>
          <w:sz w:val="22"/>
          <w:szCs w:val="22"/>
          <w:lang w:eastAsia="en-US"/>
        </w:rPr>
        <w:t xml:space="preserve"> betont die Bedeutung von kreativen und fortschrittlichen Entwicklungen: „</w:t>
      </w:r>
      <w:r w:rsidRPr="00830E1F">
        <w:rPr>
          <w:rFonts w:ascii="Calibri" w:eastAsia="Calibri" w:hAnsi="Calibri"/>
          <w:i/>
          <w:sz w:val="22"/>
          <w:szCs w:val="22"/>
          <w:lang w:eastAsia="en-US"/>
        </w:rPr>
        <w:t>Sie sind Indikator für den Stellenwert von Innovation &amp; Forschung, Zeichen für einen zukunftsorientierten Standort – und nicht zuletzt die Keimzelle neuer Produkte und Dienstleistungen: Erfindungen von heute sind die Basis für den Wohlstand von morgen. Beispiele für diese Erfindungen gibt es nun im Technischen Museum Wien live zum Ansehen. Den Anfang macht eine bunte Mischung aus innovativer Medizintechnik, spannenden Forschungsprojekten und kreativem Handwerk. Hier wird sichtbar gemacht, wie Forschung und Innovation unser tägliches Leben verbessern können: sei es ein Ohrbügel gegen Tinnitus oder Künstliche Intelligenz, die hilft, die Erfolgschancen bei künstlicher Befruchtung zu erhöhen.</w:t>
      </w:r>
    </w:p>
    <w:p w14:paraId="757E4F56" w14:textId="77777777" w:rsidR="00830E1F" w:rsidRPr="00830E1F" w:rsidRDefault="00830E1F" w:rsidP="00830E1F">
      <w:pPr>
        <w:spacing w:line="259" w:lineRule="auto"/>
        <w:jc w:val="both"/>
        <w:rPr>
          <w:rFonts w:ascii="Calibri" w:eastAsia="Calibri" w:hAnsi="Calibri"/>
          <w:i/>
          <w:sz w:val="22"/>
          <w:szCs w:val="22"/>
          <w:lang w:eastAsia="en-US"/>
        </w:rPr>
      </w:pPr>
    </w:p>
    <w:p w14:paraId="5CE86D66" w14:textId="77777777" w:rsidR="00830E1F" w:rsidRDefault="00830E1F">
      <w:pPr>
        <w:rPr>
          <w:rFonts w:ascii="Calibri" w:eastAsia="Calibri" w:hAnsi="Calibri"/>
          <w:sz w:val="22"/>
          <w:szCs w:val="22"/>
          <w:lang w:eastAsia="en-US"/>
        </w:rPr>
      </w:pPr>
      <w:r>
        <w:rPr>
          <w:rFonts w:ascii="Calibri" w:eastAsia="Calibri" w:hAnsi="Calibri"/>
          <w:sz w:val="22"/>
          <w:szCs w:val="22"/>
          <w:lang w:eastAsia="en-US"/>
        </w:rPr>
        <w:br w:type="page"/>
      </w:r>
    </w:p>
    <w:p w14:paraId="3AC47E9A" w14:textId="77777777" w:rsidR="00830E1F" w:rsidRDefault="00830E1F" w:rsidP="00830E1F">
      <w:pPr>
        <w:spacing w:line="259" w:lineRule="auto"/>
        <w:jc w:val="both"/>
        <w:rPr>
          <w:rFonts w:ascii="Calibri" w:eastAsia="Calibri" w:hAnsi="Calibri"/>
          <w:sz w:val="22"/>
          <w:szCs w:val="22"/>
          <w:lang w:eastAsia="en-US"/>
        </w:rPr>
      </w:pPr>
    </w:p>
    <w:p w14:paraId="0345BC9C" w14:textId="06763197" w:rsidR="00830E1F" w:rsidRDefault="00830E1F" w:rsidP="00830E1F">
      <w:pPr>
        <w:spacing w:line="259" w:lineRule="auto"/>
        <w:jc w:val="both"/>
        <w:rPr>
          <w:rFonts w:ascii="Calibri" w:eastAsia="Calibri" w:hAnsi="Calibri"/>
          <w:sz w:val="22"/>
          <w:szCs w:val="22"/>
          <w:lang w:eastAsia="en-US"/>
        </w:rPr>
      </w:pPr>
    </w:p>
    <w:p w14:paraId="7F590EF8" w14:textId="77777777" w:rsidR="00830E1F" w:rsidRDefault="00830E1F" w:rsidP="00830E1F">
      <w:pPr>
        <w:spacing w:line="259" w:lineRule="auto"/>
        <w:jc w:val="both"/>
        <w:rPr>
          <w:rFonts w:ascii="Calibri" w:eastAsia="Calibri" w:hAnsi="Calibri"/>
          <w:sz w:val="22"/>
          <w:szCs w:val="22"/>
          <w:lang w:eastAsia="en-US"/>
        </w:rPr>
      </w:pPr>
    </w:p>
    <w:p w14:paraId="09B69E3E" w14:textId="1F39B0F0" w:rsidR="00830E1F" w:rsidRPr="00830E1F" w:rsidRDefault="00830E1F" w:rsidP="00830E1F">
      <w:pPr>
        <w:spacing w:line="259" w:lineRule="auto"/>
        <w:jc w:val="both"/>
        <w:rPr>
          <w:rFonts w:ascii="Calibri" w:eastAsia="Calibri" w:hAnsi="Calibri"/>
          <w:sz w:val="22"/>
          <w:szCs w:val="22"/>
          <w:lang w:eastAsia="en-US"/>
        </w:rPr>
      </w:pPr>
      <w:r w:rsidRPr="00830E1F">
        <w:rPr>
          <w:rFonts w:ascii="Calibri" w:eastAsia="Calibri" w:hAnsi="Calibri"/>
          <w:sz w:val="22"/>
          <w:szCs w:val="22"/>
          <w:lang w:eastAsia="en-US"/>
        </w:rPr>
        <w:t>Innerhalb der einjährigen Bespielung werden im Innovation Corner des Technischen Museums Wien alle vier Monate neue Themen aus dem strategischen Business Upper Austria-Programm #upperVISION2030 und/oder aus dem Oberösterreichischen Innovationspreis in den Fokus gerückt. „</w:t>
      </w:r>
      <w:r w:rsidRPr="00830E1F">
        <w:rPr>
          <w:rFonts w:ascii="Calibri" w:eastAsia="Calibri" w:hAnsi="Calibri"/>
          <w:i/>
          <w:iCs/>
          <w:sz w:val="22"/>
          <w:szCs w:val="22"/>
          <w:lang w:eastAsia="en-US"/>
        </w:rPr>
        <w:t xml:space="preserve">Wo ließen sich innovative Ideen und Entwicklungen aus unseren Unternehmen, Start-ups und Forschungseinrichtungen besser präsentieren als im Technischen Museum Wien? Vergangenheit, Gegenwart und Zukunft an einem Ort vereint – hier ist das optimale Umfeld, um anhand von Erfindungen die Schöpfungskraft der oberösterreichischen Unternehmen zu zeigen und mit spannenden Forschungsprojekten einen Blick in die Zukunft zu werfen“, </w:t>
      </w:r>
      <w:r w:rsidRPr="00830E1F">
        <w:rPr>
          <w:rFonts w:ascii="Calibri" w:eastAsia="Calibri" w:hAnsi="Calibri"/>
          <w:sz w:val="22"/>
          <w:szCs w:val="22"/>
          <w:lang w:eastAsia="en-US"/>
        </w:rPr>
        <w:t xml:space="preserve">zeigt sich </w:t>
      </w:r>
      <w:r w:rsidRPr="00830E1F">
        <w:rPr>
          <w:rFonts w:ascii="Calibri" w:eastAsia="Calibri" w:hAnsi="Calibri"/>
          <w:b/>
          <w:bCs/>
          <w:sz w:val="22"/>
          <w:szCs w:val="22"/>
          <w:lang w:eastAsia="en-US"/>
        </w:rPr>
        <w:t>Werner Pamminger, Geschäftsführer von Business Upper Austria</w:t>
      </w:r>
      <w:r w:rsidRPr="00830E1F">
        <w:rPr>
          <w:rFonts w:ascii="Calibri" w:eastAsia="Calibri" w:hAnsi="Calibri"/>
          <w:sz w:val="22"/>
          <w:szCs w:val="22"/>
          <w:lang w:eastAsia="en-US"/>
        </w:rPr>
        <w:t>, erfreut über die Museumsbühne für oberösterreichische Technologien.</w:t>
      </w:r>
    </w:p>
    <w:p w14:paraId="3DE157B6" w14:textId="77777777" w:rsidR="00830E1F" w:rsidRPr="00830E1F" w:rsidRDefault="00830E1F" w:rsidP="00830E1F">
      <w:pPr>
        <w:spacing w:line="259" w:lineRule="auto"/>
        <w:jc w:val="both"/>
        <w:rPr>
          <w:rFonts w:ascii="Calibri" w:eastAsia="Calibri" w:hAnsi="Calibri"/>
          <w:sz w:val="22"/>
          <w:szCs w:val="22"/>
          <w:lang w:eastAsia="en-US"/>
        </w:rPr>
      </w:pPr>
    </w:p>
    <w:p w14:paraId="08EEBAE3" w14:textId="77777777" w:rsidR="00830E1F" w:rsidRPr="00830E1F" w:rsidRDefault="00830E1F" w:rsidP="00830E1F">
      <w:pPr>
        <w:spacing w:line="259" w:lineRule="auto"/>
        <w:jc w:val="both"/>
        <w:rPr>
          <w:rFonts w:ascii="Calibri" w:eastAsia="Calibri" w:hAnsi="Calibri"/>
          <w:b/>
          <w:bCs/>
          <w:sz w:val="22"/>
          <w:szCs w:val="22"/>
          <w:lang w:eastAsia="en-US"/>
        </w:rPr>
      </w:pPr>
      <w:r w:rsidRPr="00830E1F">
        <w:rPr>
          <w:rFonts w:ascii="Calibri" w:eastAsia="Calibri" w:hAnsi="Calibri"/>
          <w:b/>
          <w:bCs/>
          <w:sz w:val="22"/>
          <w:szCs w:val="22"/>
          <w:lang w:eastAsia="en-US"/>
        </w:rPr>
        <w:t>Medizintechnik gibt den Startschuss</w:t>
      </w:r>
    </w:p>
    <w:p w14:paraId="49843ACE" w14:textId="0668012D" w:rsidR="00830E1F" w:rsidRPr="00830E1F" w:rsidRDefault="00830E1F" w:rsidP="00830E1F">
      <w:pPr>
        <w:spacing w:line="259" w:lineRule="auto"/>
        <w:jc w:val="both"/>
        <w:rPr>
          <w:rFonts w:ascii="Calibri" w:eastAsia="Calibri" w:hAnsi="Calibri"/>
          <w:sz w:val="22"/>
          <w:szCs w:val="22"/>
          <w:lang w:eastAsia="en-US"/>
        </w:rPr>
      </w:pPr>
      <w:r w:rsidRPr="00830E1F">
        <w:rPr>
          <w:rFonts w:ascii="Calibri" w:eastAsia="Calibri" w:hAnsi="Calibri"/>
          <w:sz w:val="22"/>
          <w:szCs w:val="22"/>
          <w:lang w:eastAsia="en-US"/>
        </w:rPr>
        <w:t>Die erste Präsentation, die ab 4. Oktober 2022 im Technischen Museum Wien zu sehen ist, beschäftigt sich mit Innovationen aus dem Bereich Medizintechnik und assistive</w:t>
      </w:r>
      <w:r w:rsidR="006436B0">
        <w:rPr>
          <w:rFonts w:ascii="Calibri" w:eastAsia="Calibri" w:hAnsi="Calibri"/>
          <w:sz w:val="22"/>
          <w:szCs w:val="22"/>
          <w:lang w:eastAsia="en-US"/>
        </w:rPr>
        <w:t>r</w:t>
      </w:r>
      <w:r w:rsidRPr="00830E1F">
        <w:rPr>
          <w:rFonts w:ascii="Calibri" w:eastAsia="Calibri" w:hAnsi="Calibri"/>
          <w:sz w:val="22"/>
          <w:szCs w:val="22"/>
          <w:lang w:eastAsia="en-US"/>
        </w:rPr>
        <w:t xml:space="preserve"> Technik. Dabei wird das breite Spektrum an Herausforderungen im Gesundheitsbereich deutlich und dargelegt, wie mit innovativen Lösungsansätzen gegengesteuert werden kann. Wie können Operationen sicherer und weniger invasiv gestaltet werden? Wie können digitale Lösungen das Gesundheitssystem entlasten oder einen Kinderwunsch erfüllen? Wie können Volkskrankheiten wie Tinnitus oder Vitamin-D-Mangel durch technische Errungenschaften behandelt werden? Im Innovation Corner können sich BesucherInnen selbst ein Bild von der oberösterreichischen Schöpfungs- und Erfindungskraft machen und erleben, wie technische Innovationen unsere Gesundheit und unser Leben verbessern können. </w:t>
      </w:r>
    </w:p>
    <w:p w14:paraId="70D0CE58" w14:textId="77777777" w:rsidR="00830E1F" w:rsidRPr="00830E1F" w:rsidRDefault="00830E1F" w:rsidP="00830E1F">
      <w:pPr>
        <w:spacing w:line="259" w:lineRule="auto"/>
        <w:jc w:val="both"/>
        <w:rPr>
          <w:rFonts w:ascii="Calibri" w:eastAsia="Calibri" w:hAnsi="Calibri"/>
          <w:sz w:val="22"/>
          <w:szCs w:val="22"/>
          <w:lang w:eastAsia="en-US"/>
        </w:rPr>
      </w:pPr>
    </w:p>
    <w:p w14:paraId="1588FA2F" w14:textId="77777777" w:rsidR="00830E1F" w:rsidRPr="00830E1F" w:rsidRDefault="00830E1F" w:rsidP="00830E1F">
      <w:pPr>
        <w:spacing w:line="259" w:lineRule="auto"/>
        <w:jc w:val="both"/>
        <w:rPr>
          <w:rFonts w:ascii="Calibri" w:eastAsia="Calibri" w:hAnsi="Calibri"/>
          <w:b/>
          <w:bCs/>
          <w:sz w:val="28"/>
          <w:szCs w:val="28"/>
          <w:lang w:eastAsia="en-US"/>
        </w:rPr>
      </w:pPr>
      <w:r w:rsidRPr="00830E1F">
        <w:rPr>
          <w:rFonts w:ascii="Calibri" w:eastAsia="Calibri" w:hAnsi="Calibri"/>
          <w:b/>
          <w:bCs/>
          <w:sz w:val="28"/>
          <w:szCs w:val="28"/>
          <w:lang w:eastAsia="en-US"/>
        </w:rPr>
        <w:t>Übersicht der präsentierten Innovationen</w:t>
      </w:r>
    </w:p>
    <w:p w14:paraId="42F2AC6C" w14:textId="77777777" w:rsidR="00830E1F" w:rsidRPr="00830E1F" w:rsidRDefault="00830E1F" w:rsidP="00830E1F">
      <w:pPr>
        <w:spacing w:line="259" w:lineRule="auto"/>
        <w:jc w:val="both"/>
        <w:rPr>
          <w:rFonts w:ascii="Calibri" w:eastAsia="Calibri" w:hAnsi="Calibri"/>
          <w:sz w:val="22"/>
          <w:szCs w:val="22"/>
          <w:lang w:eastAsia="en-US"/>
        </w:rPr>
      </w:pPr>
    </w:p>
    <w:p w14:paraId="72CD92C8" w14:textId="63BF783B" w:rsidR="00830E1F" w:rsidRPr="00830E1F" w:rsidRDefault="00830E1F" w:rsidP="00830E1F">
      <w:pPr>
        <w:jc w:val="both"/>
        <w:rPr>
          <w:rFonts w:ascii="Calibri" w:eastAsia="Calibri" w:hAnsi="Calibri" w:cs="Calibri"/>
          <w:b/>
          <w:bCs/>
          <w:sz w:val="22"/>
          <w:szCs w:val="22"/>
          <w:lang w:eastAsia="en-US"/>
        </w:rPr>
      </w:pPr>
      <w:r w:rsidRPr="00830E1F">
        <w:rPr>
          <w:rFonts w:ascii="Calibri" w:eastAsia="Calibri" w:hAnsi="Calibri" w:cs="Calibri"/>
          <w:b/>
          <w:bCs/>
          <w:sz w:val="22"/>
          <w:szCs w:val="22"/>
          <w:lang w:eastAsia="en-US"/>
        </w:rPr>
        <w:t xml:space="preserve">Vivellio – </w:t>
      </w:r>
      <w:r w:rsidR="00250DAF">
        <w:rPr>
          <w:rFonts w:ascii="Calibri" w:eastAsia="Calibri" w:hAnsi="Calibri" w:cs="Calibri"/>
          <w:b/>
          <w:bCs/>
          <w:sz w:val="22"/>
          <w:szCs w:val="22"/>
          <w:lang w:eastAsia="en-US"/>
        </w:rPr>
        <w:t>d</w:t>
      </w:r>
      <w:r w:rsidRPr="00830E1F">
        <w:rPr>
          <w:rFonts w:ascii="Calibri" w:eastAsia="Calibri" w:hAnsi="Calibri" w:cs="Calibri"/>
          <w:b/>
          <w:bCs/>
          <w:sz w:val="22"/>
          <w:szCs w:val="22"/>
          <w:lang w:eastAsia="en-US"/>
        </w:rPr>
        <w:t>ie digitale Gesundheitsakte</w:t>
      </w:r>
    </w:p>
    <w:p w14:paraId="538503E8" w14:textId="4EC43891" w:rsidR="00830E1F" w:rsidRPr="00830E1F" w:rsidRDefault="00830E1F" w:rsidP="00830E1F">
      <w:pPr>
        <w:jc w:val="both"/>
        <w:rPr>
          <w:rFonts w:ascii="Calibri" w:eastAsia="Calibri" w:hAnsi="Calibri" w:cs="Calibri"/>
          <w:sz w:val="22"/>
          <w:szCs w:val="22"/>
          <w:lang w:eastAsia="en-US"/>
        </w:rPr>
      </w:pPr>
      <w:r w:rsidRPr="00830E1F">
        <w:rPr>
          <w:rFonts w:ascii="Calibri" w:eastAsia="Calibri" w:hAnsi="Calibri" w:cs="Calibri"/>
          <w:sz w:val="22"/>
          <w:szCs w:val="22"/>
          <w:lang w:eastAsia="en-US"/>
        </w:rPr>
        <w:t>Als persönliche Gesundheitsakte unterstützt Vivellio, Gesundheitsdaten selbstbestimmt zu besitzen, zu verwahren und zu verstehen. Mit dem digitalen Gesundheitsassistenten Vivellio wird die Kommunikation zwischen ÄrztInnen und PatientInnen verbessert und medizinisches Fachpersonal durch intelligente Aufbereitung der PatientInnendaten unterstützt. Vivellio wird von blockhealth GmbH mit einem Team aus</w:t>
      </w:r>
      <w:r w:rsidRPr="00830E1F">
        <w:rPr>
          <w:rFonts w:ascii="Calibri" w:eastAsia="Calibri" w:hAnsi="Calibri"/>
          <w:sz w:val="22"/>
          <w:szCs w:val="22"/>
          <w:lang w:eastAsia="en-US"/>
        </w:rPr>
        <w:t xml:space="preserve"> MedizinerInnen, MedizintechnikerInnen, SoftwareentwicklerInnen, DesignerInnen, MarketerInnen und kreativen Köpfen entwickelt, </w:t>
      </w:r>
      <w:r w:rsidRPr="00830E1F">
        <w:rPr>
          <w:rFonts w:ascii="Calibri" w:eastAsia="Calibri" w:hAnsi="Calibri"/>
          <w:color w:val="000000"/>
          <w:sz w:val="22"/>
          <w:szCs w:val="22"/>
          <w:lang w:val="de-DE" w:eastAsia="en-US"/>
        </w:rPr>
        <w:t>um weltweit Paradigmenwechsel</w:t>
      </w:r>
      <w:r w:rsidRPr="00830E1F">
        <w:rPr>
          <w:rFonts w:ascii="Calibri" w:eastAsia="Calibri" w:hAnsi="Calibri"/>
          <w:color w:val="0433FF"/>
          <w:sz w:val="22"/>
          <w:szCs w:val="22"/>
          <w:lang w:val="de-DE" w:eastAsia="en-US"/>
        </w:rPr>
        <w:t xml:space="preserve"> </w:t>
      </w:r>
      <w:r w:rsidRPr="00830E1F">
        <w:rPr>
          <w:rFonts w:ascii="Calibri" w:eastAsia="Calibri" w:hAnsi="Calibri"/>
          <w:color w:val="000000"/>
          <w:sz w:val="22"/>
          <w:szCs w:val="22"/>
          <w:lang w:val="de-DE" w:eastAsia="en-US"/>
        </w:rPr>
        <w:t>in der Kommunikation von gesundheitsrelevanten Informationen herbeizuführen.</w:t>
      </w:r>
    </w:p>
    <w:p w14:paraId="30F3C1DC" w14:textId="77777777" w:rsidR="00830E1F" w:rsidRPr="00830E1F" w:rsidRDefault="00EA2B2C" w:rsidP="00830E1F">
      <w:pPr>
        <w:jc w:val="both"/>
        <w:rPr>
          <w:rFonts w:ascii="Calibri" w:eastAsia="Calibri" w:hAnsi="Calibri"/>
          <w:sz w:val="22"/>
          <w:szCs w:val="22"/>
          <w:lang w:eastAsia="en-US"/>
        </w:rPr>
      </w:pPr>
      <w:hyperlink r:id="rId6" w:history="1">
        <w:r w:rsidR="00830E1F" w:rsidRPr="00830E1F">
          <w:rPr>
            <w:rFonts w:ascii="Calibri" w:eastAsia="Calibri" w:hAnsi="Calibri"/>
            <w:color w:val="0563C1"/>
            <w:sz w:val="22"/>
            <w:szCs w:val="22"/>
            <w:u w:val="single"/>
            <w:lang w:eastAsia="en-US"/>
          </w:rPr>
          <w:t>www.vivellio.app</w:t>
        </w:r>
      </w:hyperlink>
    </w:p>
    <w:p w14:paraId="1260E1F4" w14:textId="77777777" w:rsidR="00830E1F" w:rsidRPr="00830E1F" w:rsidRDefault="00830E1F" w:rsidP="00830E1F">
      <w:pPr>
        <w:jc w:val="both"/>
        <w:rPr>
          <w:rFonts w:ascii="Calibri" w:eastAsia="Calibri" w:hAnsi="Calibri"/>
          <w:sz w:val="22"/>
          <w:szCs w:val="22"/>
          <w:lang w:eastAsia="en-US"/>
        </w:rPr>
      </w:pPr>
    </w:p>
    <w:p w14:paraId="29C8F6A1" w14:textId="77777777" w:rsidR="00830E1F" w:rsidRPr="00830E1F" w:rsidRDefault="00830E1F" w:rsidP="00830E1F">
      <w:pPr>
        <w:jc w:val="both"/>
        <w:rPr>
          <w:rFonts w:ascii="Calibri" w:eastAsia="Calibri" w:hAnsi="Calibri"/>
          <w:b/>
          <w:bCs/>
          <w:sz w:val="22"/>
          <w:szCs w:val="22"/>
          <w:lang w:eastAsia="en-US"/>
        </w:rPr>
      </w:pPr>
      <w:r w:rsidRPr="00830E1F">
        <w:rPr>
          <w:rFonts w:ascii="Calibri" w:eastAsia="Calibri" w:hAnsi="Calibri"/>
          <w:b/>
          <w:bCs/>
          <w:sz w:val="22"/>
          <w:szCs w:val="22"/>
          <w:lang w:eastAsia="en-US"/>
        </w:rPr>
        <w:t xml:space="preserve">Balcosy – die österreichische Alternative zum Balkon </w:t>
      </w:r>
    </w:p>
    <w:p w14:paraId="1DAA3FAE" w14:textId="19660F38" w:rsidR="00830E1F" w:rsidRPr="00830E1F" w:rsidRDefault="00830E1F" w:rsidP="00830E1F">
      <w:pPr>
        <w:jc w:val="both"/>
        <w:rPr>
          <w:rFonts w:ascii="Calibri" w:eastAsia="Calibri" w:hAnsi="Calibri"/>
          <w:sz w:val="22"/>
          <w:szCs w:val="22"/>
          <w:lang w:eastAsia="en-US"/>
        </w:rPr>
      </w:pPr>
      <w:r w:rsidRPr="00830E1F">
        <w:rPr>
          <w:rFonts w:ascii="Calibri" w:eastAsia="Calibri" w:hAnsi="Calibri"/>
          <w:sz w:val="22"/>
          <w:szCs w:val="22"/>
          <w:lang w:eastAsia="en-US"/>
        </w:rPr>
        <w:t xml:space="preserve">Mit Balcosy, der österreichischen Alternative zum Balkon, kommt mehr Freiraum in die Wohnung. Der Fenstersitz aus heimischem Holz und aus österreichischer Produktion wird maßangefertigt in jedes Fenster eingepasst und ermöglicht einen sicheren Sonnenplatz im Fenster ohne Bauverhandlung oder Genehmigungen. Das einzigartige Möbelstück ist seit April 2022 am Markt und wurde von der im Jänner 2021 gegründeten Flowfactory entwickelt </w:t>
      </w:r>
      <w:r w:rsidR="004E1F42">
        <w:rPr>
          <w:rFonts w:ascii="Calibri" w:eastAsia="Calibri" w:hAnsi="Calibri"/>
          <w:sz w:val="22"/>
          <w:szCs w:val="22"/>
          <w:lang w:eastAsia="en-US"/>
        </w:rPr>
        <w:t xml:space="preserve">– </w:t>
      </w:r>
      <w:r w:rsidRPr="00830E1F">
        <w:rPr>
          <w:rFonts w:ascii="Calibri" w:eastAsia="Calibri" w:hAnsi="Calibri"/>
          <w:sz w:val="22"/>
          <w:szCs w:val="22"/>
          <w:lang w:eastAsia="en-US"/>
        </w:rPr>
        <w:t xml:space="preserve">mit der Mission durch den Balcosy-Fenstersitz mehr Freiraum in Wohnungen zu schaffen. </w:t>
      </w:r>
    </w:p>
    <w:p w14:paraId="2759AABD" w14:textId="77777777" w:rsidR="00830E1F" w:rsidRPr="00830E1F" w:rsidRDefault="00EA2B2C" w:rsidP="00830E1F">
      <w:pPr>
        <w:tabs>
          <w:tab w:val="num" w:pos="720"/>
        </w:tabs>
        <w:jc w:val="both"/>
        <w:rPr>
          <w:rFonts w:ascii="Calibri" w:eastAsia="Calibri" w:hAnsi="Calibri" w:cs="Calibri"/>
          <w:sz w:val="22"/>
          <w:szCs w:val="22"/>
          <w:u w:val="single"/>
          <w:lang w:eastAsia="en-US"/>
        </w:rPr>
      </w:pPr>
      <w:hyperlink r:id="rId7" w:history="1">
        <w:r w:rsidR="00830E1F" w:rsidRPr="00830E1F">
          <w:rPr>
            <w:rFonts w:ascii="Calibri" w:eastAsia="Calibri" w:hAnsi="Calibri" w:cs="Calibri"/>
            <w:color w:val="0563C1"/>
            <w:sz w:val="22"/>
            <w:szCs w:val="22"/>
            <w:u w:val="single"/>
            <w:lang w:eastAsia="en-US"/>
          </w:rPr>
          <w:t>www.balcosy.at</w:t>
        </w:r>
      </w:hyperlink>
      <w:r w:rsidR="00830E1F" w:rsidRPr="00830E1F">
        <w:rPr>
          <w:rFonts w:ascii="Calibri" w:eastAsia="Calibri" w:hAnsi="Calibri" w:cs="Calibri"/>
          <w:sz w:val="22"/>
          <w:szCs w:val="22"/>
          <w:lang w:eastAsia="en-US"/>
        </w:rPr>
        <w:t xml:space="preserve"> </w:t>
      </w:r>
    </w:p>
    <w:p w14:paraId="35F7D4CD" w14:textId="77777777" w:rsidR="00830E1F" w:rsidRPr="00830E1F" w:rsidRDefault="00830E1F" w:rsidP="00830E1F">
      <w:pPr>
        <w:tabs>
          <w:tab w:val="num" w:pos="720"/>
        </w:tabs>
        <w:jc w:val="both"/>
        <w:rPr>
          <w:rFonts w:ascii="Calibri" w:eastAsia="Calibri" w:hAnsi="Calibri" w:cs="Calibri"/>
          <w:sz w:val="22"/>
          <w:szCs w:val="22"/>
          <w:u w:val="single"/>
          <w:lang w:eastAsia="en-US"/>
        </w:rPr>
      </w:pPr>
    </w:p>
    <w:p w14:paraId="016F5809" w14:textId="77777777" w:rsidR="00830E1F" w:rsidRDefault="00830E1F">
      <w:pPr>
        <w:rPr>
          <w:rFonts w:ascii="Calibri" w:eastAsia="Calibri" w:hAnsi="Calibri" w:cs="Calibri"/>
          <w:b/>
          <w:bCs/>
          <w:sz w:val="22"/>
          <w:szCs w:val="22"/>
          <w:lang w:eastAsia="en-US"/>
        </w:rPr>
      </w:pPr>
      <w:r>
        <w:rPr>
          <w:rFonts w:ascii="Calibri" w:eastAsia="Calibri" w:hAnsi="Calibri" w:cs="Calibri"/>
          <w:b/>
          <w:bCs/>
          <w:sz w:val="22"/>
          <w:szCs w:val="22"/>
          <w:lang w:eastAsia="en-US"/>
        </w:rPr>
        <w:br w:type="page"/>
      </w:r>
    </w:p>
    <w:p w14:paraId="029AD79D" w14:textId="77777777" w:rsidR="00830E1F" w:rsidRDefault="00830E1F" w:rsidP="00830E1F">
      <w:pPr>
        <w:tabs>
          <w:tab w:val="num" w:pos="720"/>
        </w:tabs>
        <w:jc w:val="both"/>
        <w:rPr>
          <w:rFonts w:ascii="Calibri" w:eastAsia="Calibri" w:hAnsi="Calibri" w:cs="Calibri"/>
          <w:b/>
          <w:bCs/>
          <w:sz w:val="22"/>
          <w:szCs w:val="22"/>
          <w:lang w:eastAsia="en-US"/>
        </w:rPr>
      </w:pPr>
    </w:p>
    <w:p w14:paraId="1DDE5C92" w14:textId="16A04B3D" w:rsidR="00830E1F" w:rsidRDefault="00830E1F" w:rsidP="00830E1F">
      <w:pPr>
        <w:tabs>
          <w:tab w:val="num" w:pos="720"/>
        </w:tabs>
        <w:jc w:val="both"/>
        <w:rPr>
          <w:rFonts w:ascii="Calibri" w:eastAsia="Calibri" w:hAnsi="Calibri" w:cs="Calibri"/>
          <w:b/>
          <w:bCs/>
          <w:sz w:val="22"/>
          <w:szCs w:val="22"/>
          <w:lang w:eastAsia="en-US"/>
        </w:rPr>
      </w:pPr>
    </w:p>
    <w:p w14:paraId="1E73227A" w14:textId="77777777" w:rsidR="00830E1F" w:rsidRDefault="00830E1F" w:rsidP="00830E1F">
      <w:pPr>
        <w:tabs>
          <w:tab w:val="num" w:pos="720"/>
        </w:tabs>
        <w:jc w:val="both"/>
        <w:rPr>
          <w:rFonts w:ascii="Calibri" w:eastAsia="Calibri" w:hAnsi="Calibri" w:cs="Calibri"/>
          <w:b/>
          <w:bCs/>
          <w:sz w:val="22"/>
          <w:szCs w:val="22"/>
          <w:lang w:eastAsia="en-US"/>
        </w:rPr>
      </w:pPr>
    </w:p>
    <w:p w14:paraId="7FAB8287" w14:textId="094E59F9" w:rsidR="00830E1F" w:rsidRPr="00830E1F" w:rsidRDefault="00830E1F" w:rsidP="00830E1F">
      <w:pPr>
        <w:tabs>
          <w:tab w:val="num" w:pos="720"/>
        </w:tabs>
        <w:jc w:val="both"/>
        <w:rPr>
          <w:rFonts w:ascii="Calibri" w:eastAsia="Calibri" w:hAnsi="Calibri" w:cs="Calibri"/>
          <w:b/>
          <w:bCs/>
          <w:sz w:val="22"/>
          <w:szCs w:val="22"/>
          <w:lang w:eastAsia="en-US"/>
        </w:rPr>
      </w:pPr>
      <w:r w:rsidRPr="00830E1F">
        <w:rPr>
          <w:rFonts w:ascii="Calibri" w:eastAsia="Calibri" w:hAnsi="Calibri" w:cs="Calibri"/>
          <w:b/>
          <w:bCs/>
          <w:sz w:val="22"/>
          <w:szCs w:val="22"/>
          <w:lang w:eastAsia="en-US"/>
        </w:rPr>
        <w:t xml:space="preserve">ForgTin – Hilfe bei Tinnitus </w:t>
      </w:r>
    </w:p>
    <w:p w14:paraId="71BB6EE0" w14:textId="023FB94A" w:rsidR="00830E1F" w:rsidRPr="00830E1F" w:rsidRDefault="00830E1F" w:rsidP="00830E1F">
      <w:pPr>
        <w:tabs>
          <w:tab w:val="num" w:pos="720"/>
        </w:tabs>
        <w:jc w:val="both"/>
        <w:rPr>
          <w:rFonts w:ascii="Calibri" w:eastAsia="Calibri" w:hAnsi="Calibri"/>
          <w:sz w:val="22"/>
          <w:szCs w:val="22"/>
          <w:lang w:eastAsia="en-US"/>
        </w:rPr>
      </w:pPr>
      <w:r w:rsidRPr="00830E1F">
        <w:rPr>
          <w:rFonts w:ascii="Calibri" w:hAnsi="Calibri"/>
          <w:sz w:val="22"/>
          <w:szCs w:val="22"/>
          <w:lang w:eastAsia="en-US"/>
        </w:rPr>
        <w:t>ForgTin® ist ein in 3D-Laser-Sintertechnik hergestellter Bügel aus Edelstahl und Soft-Touch-Silikon, der ganz einfach hinter dem Ohr angelegt wird. Leichte Druckstimulation dreier Bereiche rund um das Ohr – ähnlich wie Akupressur – führt über mehrere Muskeln als auch den auditorische</w:t>
      </w:r>
      <w:r w:rsidR="00212756">
        <w:rPr>
          <w:rFonts w:ascii="Calibri" w:hAnsi="Calibri"/>
          <w:sz w:val="22"/>
          <w:szCs w:val="22"/>
          <w:lang w:eastAsia="en-US"/>
        </w:rPr>
        <w:t>n</w:t>
      </w:r>
      <w:r w:rsidRPr="00830E1F">
        <w:rPr>
          <w:rFonts w:ascii="Calibri" w:hAnsi="Calibri"/>
          <w:sz w:val="22"/>
          <w:szCs w:val="22"/>
          <w:lang w:eastAsia="en-US"/>
        </w:rPr>
        <w:t xml:space="preserve"> Nervus Vagusast zu einer Reduktion von Tinnitus bis hin zu Stille. ForgTin® wird untertags getragen und </w:t>
      </w:r>
      <w:r w:rsidR="00212756">
        <w:rPr>
          <w:rFonts w:ascii="Calibri" w:hAnsi="Calibri"/>
          <w:sz w:val="22"/>
          <w:szCs w:val="22"/>
          <w:lang w:eastAsia="en-US"/>
        </w:rPr>
        <w:t>sorgt</w:t>
      </w:r>
      <w:r w:rsidRPr="00830E1F">
        <w:rPr>
          <w:rFonts w:ascii="Calibri" w:hAnsi="Calibri"/>
          <w:sz w:val="22"/>
          <w:szCs w:val="22"/>
          <w:lang w:eastAsia="en-US"/>
        </w:rPr>
        <w:t xml:space="preserve"> neben der Reduktion von Tinnitus zusätzlich </w:t>
      </w:r>
      <w:r w:rsidR="00212756">
        <w:rPr>
          <w:rFonts w:ascii="Calibri" w:hAnsi="Calibri"/>
          <w:sz w:val="22"/>
          <w:szCs w:val="22"/>
          <w:lang w:eastAsia="en-US"/>
        </w:rPr>
        <w:t>für</w:t>
      </w:r>
      <w:r w:rsidRPr="00830E1F">
        <w:rPr>
          <w:rFonts w:ascii="Calibri" w:hAnsi="Calibri"/>
          <w:sz w:val="22"/>
          <w:szCs w:val="22"/>
          <w:lang w:eastAsia="en-US"/>
        </w:rPr>
        <w:t xml:space="preserve"> Entspannung. Das patentierte Produkt wurde von der</w:t>
      </w:r>
      <w:r w:rsidRPr="00830E1F">
        <w:rPr>
          <w:rFonts w:ascii="Calibri" w:eastAsia="Calibri" w:hAnsi="Calibri"/>
          <w:sz w:val="22"/>
          <w:szCs w:val="22"/>
          <w:lang w:eastAsia="en-US"/>
        </w:rPr>
        <w:t xml:space="preserve"> Pansatori GmbH entwickelt, die 2019 von Klaus Grübl – als sein erstes Medizintechnik-Unternehmen – gegründet wurde.</w:t>
      </w:r>
    </w:p>
    <w:p w14:paraId="3E996EB4" w14:textId="77777777" w:rsidR="00830E1F" w:rsidRPr="00830E1F" w:rsidRDefault="00EA2B2C" w:rsidP="00830E1F">
      <w:pPr>
        <w:tabs>
          <w:tab w:val="num" w:pos="720"/>
        </w:tabs>
        <w:spacing w:line="259" w:lineRule="auto"/>
        <w:jc w:val="both"/>
        <w:rPr>
          <w:rFonts w:ascii="Calibri" w:eastAsia="Calibri" w:hAnsi="Calibri"/>
          <w:sz w:val="22"/>
          <w:szCs w:val="22"/>
          <w:lang w:val="en-GB" w:eastAsia="en-US"/>
        </w:rPr>
      </w:pPr>
      <w:hyperlink r:id="rId8" w:history="1">
        <w:r w:rsidR="00830E1F" w:rsidRPr="00830E1F">
          <w:rPr>
            <w:rFonts w:ascii="Calibri" w:eastAsia="Calibri" w:hAnsi="Calibri"/>
            <w:color w:val="0563C1"/>
            <w:sz w:val="22"/>
            <w:szCs w:val="22"/>
            <w:u w:val="single"/>
            <w:lang w:val="en-GB" w:eastAsia="en-US"/>
          </w:rPr>
          <w:t>www.pansatori.com</w:t>
        </w:r>
      </w:hyperlink>
      <w:r w:rsidR="00830E1F" w:rsidRPr="00830E1F">
        <w:rPr>
          <w:rFonts w:ascii="Calibri" w:eastAsia="Calibri" w:hAnsi="Calibri"/>
          <w:sz w:val="22"/>
          <w:szCs w:val="22"/>
          <w:lang w:val="en-GB" w:eastAsia="en-US"/>
        </w:rPr>
        <w:t xml:space="preserve"> </w:t>
      </w:r>
    </w:p>
    <w:p w14:paraId="1F38B573" w14:textId="77777777" w:rsidR="00830E1F" w:rsidRPr="00830E1F" w:rsidRDefault="00830E1F" w:rsidP="00830E1F">
      <w:pPr>
        <w:jc w:val="both"/>
        <w:rPr>
          <w:rFonts w:ascii="Calibri" w:eastAsia="Calibri" w:hAnsi="Calibri"/>
          <w:sz w:val="22"/>
          <w:szCs w:val="22"/>
          <w:lang w:val="en-GB" w:eastAsia="en-US"/>
        </w:rPr>
      </w:pPr>
    </w:p>
    <w:p w14:paraId="5D95D03F" w14:textId="77777777" w:rsidR="00830E1F" w:rsidRPr="00830E1F" w:rsidRDefault="00830E1F" w:rsidP="00830E1F">
      <w:pPr>
        <w:tabs>
          <w:tab w:val="num" w:pos="720"/>
        </w:tabs>
        <w:jc w:val="both"/>
        <w:rPr>
          <w:rFonts w:ascii="Calibri" w:eastAsia="Calibri" w:hAnsi="Calibri" w:cs="Calibri"/>
          <w:b/>
          <w:bCs/>
          <w:sz w:val="22"/>
          <w:szCs w:val="22"/>
          <w:lang w:val="en-GB" w:eastAsia="en-US"/>
        </w:rPr>
      </w:pPr>
      <w:r w:rsidRPr="00830E1F">
        <w:rPr>
          <w:rFonts w:ascii="Calibri" w:eastAsia="Calibri" w:hAnsi="Calibri" w:cs="Calibri"/>
          <w:b/>
          <w:bCs/>
          <w:sz w:val="22"/>
          <w:szCs w:val="22"/>
          <w:lang w:val="en-GB" w:eastAsia="en-US"/>
        </w:rPr>
        <w:t>MEDUSA – Medical EDUcation in Surgical Aneurysm clipping</w:t>
      </w:r>
    </w:p>
    <w:p w14:paraId="5762E810" w14:textId="3812FD20" w:rsidR="00830E1F" w:rsidRPr="00830E1F" w:rsidRDefault="00830E1F" w:rsidP="00830E1F">
      <w:pPr>
        <w:tabs>
          <w:tab w:val="num" w:pos="720"/>
        </w:tabs>
        <w:jc w:val="both"/>
        <w:rPr>
          <w:rFonts w:ascii="Calibri" w:hAnsi="Calibri"/>
          <w:sz w:val="22"/>
          <w:szCs w:val="22"/>
          <w:lang w:eastAsia="en-US"/>
        </w:rPr>
      </w:pPr>
      <w:r w:rsidRPr="00830E1F">
        <w:rPr>
          <w:rFonts w:ascii="Calibri" w:hAnsi="Calibri"/>
          <w:sz w:val="22"/>
          <w:szCs w:val="22"/>
          <w:lang w:eastAsia="en-US"/>
        </w:rPr>
        <w:t>Operative Eingriffe am Gehirn sind äußerst schwierig und oft nur mithilfe von Hochtechnologie sowie außergewöhnlichen kognitiven und motorischen Fähigkeiten von NeurochirurgInnen möglich. Im Forschungsprojekt MEDUSA wird eine revolutionäre Trainings- und Planungsplattform für Neuro</w:t>
      </w:r>
      <w:r w:rsidR="00D06D53">
        <w:rPr>
          <w:rFonts w:ascii="Calibri" w:hAnsi="Calibri"/>
          <w:sz w:val="22"/>
          <w:szCs w:val="22"/>
          <w:lang w:eastAsia="en-US"/>
        </w:rPr>
        <w:softHyphen/>
      </w:r>
      <w:r w:rsidRPr="00830E1F">
        <w:rPr>
          <w:rFonts w:ascii="Calibri" w:hAnsi="Calibri"/>
          <w:sz w:val="22"/>
          <w:szCs w:val="22"/>
          <w:lang w:eastAsia="en-US"/>
        </w:rPr>
        <w:t xml:space="preserve">chirurgInnen entwickelt, um komplexe Clipping-Operationen von Gehirnaneurysmen detailreich und ganzheitlich simulieren zu können. MEDUSA ist ein Projekt der </w:t>
      </w:r>
      <w:r w:rsidRPr="00830E1F">
        <w:rPr>
          <w:rFonts w:ascii="Calibri" w:eastAsia="Calibri" w:hAnsi="Calibri"/>
          <w:sz w:val="22"/>
          <w:szCs w:val="22"/>
          <w:lang w:eastAsia="en-US"/>
        </w:rPr>
        <w:t>Forschungsabteilung Medizin-Informatik der RISC Software GmbH, di</w:t>
      </w:r>
      <w:r w:rsidR="00BB1575">
        <w:rPr>
          <w:rFonts w:ascii="Calibri" w:eastAsia="Calibri" w:hAnsi="Calibri"/>
          <w:sz w:val="22"/>
          <w:szCs w:val="22"/>
          <w:lang w:eastAsia="en-US"/>
        </w:rPr>
        <w:t>e</w:t>
      </w:r>
      <w:r w:rsidRPr="00830E1F">
        <w:rPr>
          <w:rFonts w:ascii="Calibri" w:eastAsia="Calibri" w:hAnsi="Calibri"/>
          <w:sz w:val="22"/>
          <w:szCs w:val="22"/>
          <w:lang w:eastAsia="en-US"/>
        </w:rPr>
        <w:t xml:space="preserve"> hochspezialisierte Software für die moderne Medizin entwickelt und nachhaltige Lösungen für PatientInnen, MedizinerInnen und das Gesundheitssystem schafft.</w:t>
      </w:r>
    </w:p>
    <w:p w14:paraId="086D8C3A" w14:textId="77777777" w:rsidR="00830E1F" w:rsidRPr="00830E1F" w:rsidRDefault="00EA2B2C" w:rsidP="00830E1F">
      <w:pPr>
        <w:jc w:val="both"/>
        <w:rPr>
          <w:rFonts w:ascii="Calibri" w:eastAsia="Calibri" w:hAnsi="Calibri"/>
          <w:sz w:val="22"/>
          <w:szCs w:val="22"/>
          <w:lang w:eastAsia="en-US"/>
        </w:rPr>
      </w:pPr>
      <w:hyperlink r:id="rId9" w:history="1">
        <w:r w:rsidR="00830E1F" w:rsidRPr="00830E1F">
          <w:rPr>
            <w:rFonts w:ascii="Calibri" w:eastAsia="Calibri" w:hAnsi="Calibri"/>
            <w:color w:val="0563C1"/>
            <w:sz w:val="22"/>
            <w:szCs w:val="22"/>
            <w:u w:val="single"/>
            <w:lang w:eastAsia="en-US"/>
          </w:rPr>
          <w:t>www.risc-software.at/medusa</w:t>
        </w:r>
      </w:hyperlink>
    </w:p>
    <w:p w14:paraId="6DA93B73" w14:textId="77777777" w:rsidR="00830E1F" w:rsidRPr="00830E1F" w:rsidRDefault="00830E1F" w:rsidP="00830E1F">
      <w:pPr>
        <w:jc w:val="both"/>
        <w:rPr>
          <w:rFonts w:ascii="Calibri" w:eastAsia="Calibri" w:hAnsi="Calibri"/>
          <w:sz w:val="22"/>
          <w:szCs w:val="22"/>
          <w:lang w:eastAsia="en-US"/>
        </w:rPr>
      </w:pPr>
    </w:p>
    <w:p w14:paraId="105A9554" w14:textId="77777777" w:rsidR="00830E1F" w:rsidRPr="00830E1F" w:rsidRDefault="00830E1F" w:rsidP="00830E1F">
      <w:pPr>
        <w:tabs>
          <w:tab w:val="num" w:pos="720"/>
        </w:tabs>
        <w:jc w:val="both"/>
        <w:rPr>
          <w:rFonts w:ascii="Calibri" w:hAnsi="Calibri"/>
          <w:b/>
          <w:bCs/>
          <w:sz w:val="22"/>
          <w:szCs w:val="22"/>
          <w:lang w:eastAsia="en-US"/>
        </w:rPr>
      </w:pPr>
      <w:r w:rsidRPr="00830E1F">
        <w:rPr>
          <w:rFonts w:ascii="Calibri" w:hAnsi="Calibri"/>
          <w:b/>
          <w:bCs/>
          <w:sz w:val="22"/>
          <w:szCs w:val="22"/>
          <w:lang w:eastAsia="en-US"/>
        </w:rPr>
        <w:t>Künstliche Intelligenz hilft bei Kinderwunsch</w:t>
      </w:r>
    </w:p>
    <w:p w14:paraId="7E1F7661" w14:textId="69350009" w:rsidR="00830E1F" w:rsidRPr="00830E1F" w:rsidRDefault="00830E1F" w:rsidP="00830E1F">
      <w:pPr>
        <w:jc w:val="both"/>
        <w:rPr>
          <w:rFonts w:ascii="Calibri" w:hAnsi="Calibri"/>
          <w:sz w:val="22"/>
          <w:szCs w:val="22"/>
          <w:lang w:eastAsia="en-US"/>
        </w:rPr>
      </w:pPr>
      <w:r w:rsidRPr="00830E1F">
        <w:rPr>
          <w:rFonts w:ascii="Calibri" w:hAnsi="Calibri"/>
          <w:sz w:val="22"/>
          <w:szCs w:val="22"/>
          <w:lang w:eastAsia="en-US"/>
        </w:rPr>
        <w:t xml:space="preserve">Bei unerfülltem Kinderwunsch kann eine In-vitro-Fertilisierung (IVF) helfen. Eine solche Behandlung ist mit hohem Aufwand und Kosten sowie körperlichen und psychischen Belastungen für die Patientinnen verbunden. Bei einer IVF werden Eizellen in einer Laborumgebung befruchtet und die Embryonen spätestens im Blastozystenstadium in die Gebärmutter eingesetzt. Das KUK Kinderwunsch Zentrum am Kepler Universitätsklinikum und das Software Competence Center Hagenberg (SCCH) forschen daran, die Qualitätsbewertung der Blastozysten </w:t>
      </w:r>
      <w:r w:rsidR="00CE4852">
        <w:rPr>
          <w:rFonts w:ascii="Calibri" w:hAnsi="Calibri"/>
          <w:sz w:val="22"/>
          <w:szCs w:val="22"/>
          <w:lang w:eastAsia="en-US"/>
        </w:rPr>
        <w:t>mithilfe</w:t>
      </w:r>
      <w:r w:rsidRPr="00830E1F">
        <w:rPr>
          <w:rFonts w:ascii="Calibri" w:hAnsi="Calibri"/>
          <w:sz w:val="22"/>
          <w:szCs w:val="22"/>
          <w:lang w:eastAsia="en-US"/>
        </w:rPr>
        <w:t xml:space="preserve"> von Künstlicher Intelligenz zu verbessern und somit die Erfolgschancen für eine Schwangerschaft zu erhöhen. </w:t>
      </w:r>
    </w:p>
    <w:p w14:paraId="180D504A" w14:textId="77777777" w:rsidR="00830E1F" w:rsidRPr="00830E1F" w:rsidRDefault="00EA2B2C" w:rsidP="00830E1F">
      <w:pPr>
        <w:jc w:val="both"/>
        <w:rPr>
          <w:rFonts w:ascii="Calibri" w:eastAsia="Calibri" w:hAnsi="Calibri"/>
          <w:sz w:val="22"/>
          <w:szCs w:val="22"/>
          <w:u w:val="single"/>
          <w:lang w:eastAsia="en-US"/>
        </w:rPr>
      </w:pPr>
      <w:hyperlink r:id="rId10" w:history="1">
        <w:r w:rsidR="00830E1F" w:rsidRPr="00830E1F">
          <w:rPr>
            <w:rFonts w:ascii="Calibri" w:eastAsia="Calibri" w:hAnsi="Calibri"/>
            <w:color w:val="0563C1"/>
            <w:sz w:val="22"/>
            <w:szCs w:val="22"/>
            <w:u w:val="single"/>
            <w:lang w:eastAsia="en-US"/>
          </w:rPr>
          <w:t>www.ssch.at</w:t>
        </w:r>
      </w:hyperlink>
      <w:r w:rsidR="00830E1F" w:rsidRPr="00830E1F">
        <w:rPr>
          <w:rFonts w:ascii="Calibri" w:eastAsia="Calibri" w:hAnsi="Calibri"/>
          <w:sz w:val="22"/>
          <w:szCs w:val="22"/>
          <w:u w:val="single"/>
          <w:lang w:eastAsia="en-US"/>
        </w:rPr>
        <w:t xml:space="preserve"> </w:t>
      </w:r>
    </w:p>
    <w:p w14:paraId="51CDF3D5" w14:textId="77777777" w:rsidR="00830E1F" w:rsidRPr="00830E1F" w:rsidRDefault="00EA2B2C" w:rsidP="00830E1F">
      <w:pPr>
        <w:jc w:val="both"/>
        <w:rPr>
          <w:rFonts w:ascii="Calibri" w:eastAsia="Calibri" w:hAnsi="Calibri"/>
          <w:sz w:val="22"/>
          <w:szCs w:val="22"/>
          <w:u w:val="single"/>
          <w:lang w:eastAsia="en-US"/>
        </w:rPr>
      </w:pPr>
      <w:hyperlink r:id="rId11" w:history="1">
        <w:r w:rsidR="00830E1F" w:rsidRPr="00830E1F">
          <w:rPr>
            <w:rFonts w:ascii="Calibri" w:eastAsia="Calibri" w:hAnsi="Calibri"/>
            <w:color w:val="0563C1"/>
            <w:sz w:val="22"/>
            <w:szCs w:val="22"/>
            <w:u w:val="single"/>
            <w:lang w:eastAsia="en-US"/>
          </w:rPr>
          <w:t>www.lebenswunsch.at</w:t>
        </w:r>
      </w:hyperlink>
    </w:p>
    <w:p w14:paraId="6510211F" w14:textId="77777777" w:rsidR="00830E1F" w:rsidRPr="00830E1F" w:rsidRDefault="00830E1F" w:rsidP="00830E1F">
      <w:pPr>
        <w:jc w:val="both"/>
        <w:rPr>
          <w:rFonts w:ascii="Calibri" w:eastAsia="Calibri" w:hAnsi="Calibri"/>
          <w:sz w:val="22"/>
          <w:szCs w:val="22"/>
          <w:lang w:eastAsia="en-US"/>
        </w:rPr>
      </w:pPr>
    </w:p>
    <w:p w14:paraId="36D38DEF" w14:textId="62311150" w:rsidR="00830E1F" w:rsidRPr="00830E1F" w:rsidRDefault="00830E1F" w:rsidP="00830E1F">
      <w:pPr>
        <w:tabs>
          <w:tab w:val="num" w:pos="720"/>
        </w:tabs>
        <w:jc w:val="both"/>
        <w:rPr>
          <w:rFonts w:ascii="Calibri" w:eastAsia="Calibri" w:hAnsi="Calibri" w:cs="Calibri"/>
          <w:b/>
          <w:bCs/>
          <w:sz w:val="22"/>
          <w:szCs w:val="22"/>
          <w:lang w:eastAsia="en-US"/>
        </w:rPr>
      </w:pPr>
      <w:r w:rsidRPr="00830E1F">
        <w:rPr>
          <w:rFonts w:ascii="Calibri" w:eastAsia="Calibri" w:hAnsi="Calibri" w:cs="Calibri"/>
          <w:b/>
          <w:bCs/>
          <w:sz w:val="22"/>
          <w:szCs w:val="22"/>
          <w:lang w:eastAsia="en-US"/>
        </w:rPr>
        <w:t xml:space="preserve">Shark Screw® </w:t>
      </w:r>
      <w:r w:rsidR="00250DAF">
        <w:rPr>
          <w:rFonts w:ascii="Calibri" w:eastAsia="Calibri" w:hAnsi="Calibri" w:cs="Calibri"/>
          <w:b/>
          <w:bCs/>
          <w:sz w:val="22"/>
          <w:szCs w:val="22"/>
          <w:lang w:eastAsia="en-US"/>
        </w:rPr>
        <w:t>–</w:t>
      </w:r>
      <w:r w:rsidRPr="00830E1F">
        <w:rPr>
          <w:rFonts w:ascii="Calibri" w:eastAsia="Calibri" w:hAnsi="Calibri" w:cs="Calibri"/>
          <w:b/>
          <w:bCs/>
          <w:sz w:val="22"/>
          <w:szCs w:val="22"/>
          <w:lang w:eastAsia="en-US"/>
        </w:rPr>
        <w:t xml:space="preserve"> </w:t>
      </w:r>
      <w:r w:rsidR="00CE4852">
        <w:rPr>
          <w:rFonts w:ascii="Calibri" w:eastAsia="Calibri" w:hAnsi="Calibri" w:cs="Calibri"/>
          <w:b/>
          <w:bCs/>
          <w:sz w:val="22"/>
          <w:szCs w:val="22"/>
          <w:lang w:eastAsia="en-US"/>
        </w:rPr>
        <w:t>e</w:t>
      </w:r>
      <w:r w:rsidRPr="00830E1F">
        <w:rPr>
          <w:rFonts w:ascii="Calibri" w:eastAsia="Calibri" w:hAnsi="Calibri" w:cs="Calibri"/>
          <w:b/>
          <w:bCs/>
          <w:sz w:val="22"/>
          <w:szCs w:val="22"/>
          <w:lang w:eastAsia="en-US"/>
        </w:rPr>
        <w:t>ine Schraube aus menschlichen Knochen</w:t>
      </w:r>
    </w:p>
    <w:p w14:paraId="6CF8E456" w14:textId="686B1725" w:rsidR="00830E1F" w:rsidRPr="00830E1F" w:rsidRDefault="00830E1F" w:rsidP="00830E1F">
      <w:pPr>
        <w:jc w:val="both"/>
        <w:rPr>
          <w:rFonts w:ascii="Calibri" w:hAnsi="Calibri"/>
          <w:sz w:val="22"/>
          <w:szCs w:val="22"/>
          <w:lang w:eastAsia="en-US"/>
        </w:rPr>
      </w:pPr>
      <w:r w:rsidRPr="00830E1F">
        <w:rPr>
          <w:rFonts w:ascii="Calibri" w:hAnsi="Calibri"/>
          <w:sz w:val="22"/>
          <w:szCs w:val="22"/>
          <w:lang w:eastAsia="en-US"/>
        </w:rPr>
        <w:t>Shark Screw® ist eine Schraube aus humane</w:t>
      </w:r>
      <w:r w:rsidR="00CE4852">
        <w:rPr>
          <w:rFonts w:ascii="Calibri" w:hAnsi="Calibri"/>
          <w:sz w:val="22"/>
          <w:szCs w:val="22"/>
          <w:lang w:eastAsia="en-US"/>
        </w:rPr>
        <w:t>n</w:t>
      </w:r>
      <w:r w:rsidRPr="00830E1F">
        <w:rPr>
          <w:rFonts w:ascii="Calibri" w:hAnsi="Calibri"/>
          <w:sz w:val="22"/>
          <w:szCs w:val="22"/>
          <w:lang w:eastAsia="en-US"/>
        </w:rPr>
        <w:t xml:space="preserve"> (menschlichen) Knochen, die bei Knochenbrüchen, Arthrose, Fehlstellungen und anderen orthopädischen Operationen eingesetzt wird. Dadurch entfällt die oft notwendige zweite Operation zur Entfernung von Metallen, wie sie bei Metallplatte und Metallschrauben oft notwendig ist. Shark Screw® wird in wenigen Monaten zu eigenem Kochen umgebaut und wird von surgebright entwickelt. Als zertifizierte österreichische Gewebebank hat sich surgebright auf die Versorgung von Kliniken mit humanem Knochenersatzmaterial (allogener Knochenersatz) spezialisiert.</w:t>
      </w:r>
    </w:p>
    <w:p w14:paraId="235CA145" w14:textId="77777777" w:rsidR="00830E1F" w:rsidRPr="00830E1F" w:rsidRDefault="00EA2B2C" w:rsidP="00830E1F">
      <w:pPr>
        <w:jc w:val="both"/>
        <w:rPr>
          <w:rFonts w:ascii="Calibri" w:eastAsia="Calibri" w:hAnsi="Calibri"/>
          <w:sz w:val="22"/>
          <w:szCs w:val="22"/>
          <w:lang w:eastAsia="en-US"/>
        </w:rPr>
      </w:pPr>
      <w:hyperlink r:id="rId12" w:history="1">
        <w:r w:rsidR="00830E1F" w:rsidRPr="00830E1F">
          <w:rPr>
            <w:rFonts w:ascii="Calibri" w:eastAsia="Calibri" w:hAnsi="Calibri"/>
            <w:color w:val="0563C1"/>
            <w:sz w:val="22"/>
            <w:szCs w:val="22"/>
            <w:u w:val="single"/>
            <w:lang w:eastAsia="en-US"/>
          </w:rPr>
          <w:t>www.surgebright.com</w:t>
        </w:r>
      </w:hyperlink>
      <w:r w:rsidR="00830E1F" w:rsidRPr="00830E1F">
        <w:rPr>
          <w:rFonts w:ascii="Calibri" w:eastAsia="Calibri" w:hAnsi="Calibri"/>
          <w:sz w:val="22"/>
          <w:szCs w:val="22"/>
          <w:lang w:eastAsia="en-US"/>
        </w:rPr>
        <w:t xml:space="preserve"> </w:t>
      </w:r>
    </w:p>
    <w:p w14:paraId="33A38871" w14:textId="77777777" w:rsidR="00830E1F" w:rsidRPr="00830E1F" w:rsidRDefault="00830E1F" w:rsidP="00830E1F">
      <w:pPr>
        <w:spacing w:line="259" w:lineRule="auto"/>
        <w:jc w:val="both"/>
        <w:rPr>
          <w:rFonts w:ascii="Calibri" w:eastAsia="Calibri" w:hAnsi="Calibri"/>
          <w:sz w:val="22"/>
          <w:szCs w:val="22"/>
          <w:lang w:eastAsia="en-US"/>
        </w:rPr>
      </w:pPr>
    </w:p>
    <w:p w14:paraId="23B62F9E" w14:textId="77777777" w:rsidR="00830E1F" w:rsidRPr="00830E1F" w:rsidRDefault="00830E1F" w:rsidP="00830E1F">
      <w:pPr>
        <w:spacing w:line="259" w:lineRule="auto"/>
        <w:jc w:val="both"/>
        <w:rPr>
          <w:rFonts w:ascii="Calibri" w:eastAsia="Calibri" w:hAnsi="Calibri"/>
          <w:sz w:val="22"/>
          <w:szCs w:val="22"/>
          <w:lang w:eastAsia="en-US"/>
        </w:rPr>
      </w:pPr>
    </w:p>
    <w:p w14:paraId="5E2AFF8B" w14:textId="77777777" w:rsidR="00830E1F" w:rsidRDefault="00830E1F">
      <w:pPr>
        <w:rPr>
          <w:rFonts w:ascii="Calibri" w:eastAsia="Calibri" w:hAnsi="Calibri"/>
          <w:sz w:val="22"/>
          <w:szCs w:val="22"/>
          <w:lang w:eastAsia="en-US"/>
        </w:rPr>
      </w:pPr>
      <w:r>
        <w:rPr>
          <w:rFonts w:ascii="Calibri" w:eastAsia="Calibri" w:hAnsi="Calibri"/>
          <w:sz w:val="22"/>
          <w:szCs w:val="22"/>
          <w:lang w:eastAsia="en-US"/>
        </w:rPr>
        <w:br w:type="page"/>
      </w:r>
    </w:p>
    <w:p w14:paraId="57FA0494" w14:textId="77777777" w:rsidR="00830E1F" w:rsidRDefault="00830E1F" w:rsidP="00830E1F">
      <w:pPr>
        <w:spacing w:line="259" w:lineRule="auto"/>
        <w:jc w:val="both"/>
        <w:rPr>
          <w:rFonts w:ascii="Calibri" w:eastAsia="Calibri" w:hAnsi="Calibri"/>
          <w:sz w:val="22"/>
          <w:szCs w:val="22"/>
          <w:lang w:eastAsia="en-US"/>
        </w:rPr>
      </w:pPr>
    </w:p>
    <w:p w14:paraId="4F8A4B13" w14:textId="77777777" w:rsidR="00830E1F" w:rsidRDefault="00830E1F" w:rsidP="00830E1F">
      <w:pPr>
        <w:spacing w:line="259" w:lineRule="auto"/>
        <w:jc w:val="both"/>
        <w:rPr>
          <w:rFonts w:ascii="Calibri" w:eastAsia="Calibri" w:hAnsi="Calibri"/>
          <w:sz w:val="22"/>
          <w:szCs w:val="22"/>
          <w:lang w:eastAsia="en-US"/>
        </w:rPr>
      </w:pPr>
    </w:p>
    <w:p w14:paraId="44F24691" w14:textId="77777777" w:rsidR="00830E1F" w:rsidRDefault="00830E1F" w:rsidP="00830E1F">
      <w:pPr>
        <w:spacing w:line="259" w:lineRule="auto"/>
        <w:jc w:val="both"/>
        <w:rPr>
          <w:rFonts w:ascii="Calibri" w:eastAsia="Calibri" w:hAnsi="Calibri"/>
          <w:sz w:val="22"/>
          <w:szCs w:val="22"/>
          <w:lang w:eastAsia="en-US"/>
        </w:rPr>
      </w:pPr>
    </w:p>
    <w:p w14:paraId="1F4D8EB3" w14:textId="7E6A9D46" w:rsidR="00830E1F" w:rsidRPr="00830E1F" w:rsidRDefault="00830E1F" w:rsidP="00830E1F">
      <w:pPr>
        <w:spacing w:line="259" w:lineRule="auto"/>
        <w:jc w:val="both"/>
        <w:rPr>
          <w:rFonts w:ascii="Calibri" w:eastAsia="Calibri" w:hAnsi="Calibri"/>
          <w:sz w:val="22"/>
          <w:szCs w:val="22"/>
          <w:lang w:eastAsia="en-US"/>
        </w:rPr>
      </w:pPr>
      <w:r w:rsidRPr="00830E1F">
        <w:rPr>
          <w:rFonts w:ascii="Calibri" w:eastAsia="Calibri" w:hAnsi="Calibri"/>
          <w:sz w:val="22"/>
          <w:szCs w:val="22"/>
          <w:lang w:eastAsia="en-US"/>
        </w:rPr>
        <w:t>In den nachfolgenden Präsentationen stellt der Innovation Corner gemeinsam mit Business Upper Austria weitere spannende Ideen, Produkte und Unternehmen aus Oberösterreich vor</w:t>
      </w:r>
      <w:r w:rsidR="00052045">
        <w:rPr>
          <w:rFonts w:ascii="Calibri" w:eastAsia="Calibri" w:hAnsi="Calibri"/>
          <w:sz w:val="22"/>
          <w:szCs w:val="22"/>
          <w:lang w:eastAsia="en-US"/>
        </w:rPr>
        <w:t xml:space="preserve"> –</w:t>
      </w:r>
      <w:r w:rsidRPr="00830E1F">
        <w:rPr>
          <w:rFonts w:ascii="Calibri" w:eastAsia="Calibri" w:hAnsi="Calibri"/>
          <w:sz w:val="22"/>
          <w:szCs w:val="22"/>
          <w:lang w:eastAsia="en-US"/>
        </w:rPr>
        <w:t xml:space="preserve"> dann zu den Themen „Digitale Transformation“ und „Nachhaltigkeit und Kreislaufwirtschaft“. </w:t>
      </w:r>
    </w:p>
    <w:p w14:paraId="7D683BBF" w14:textId="77777777" w:rsidR="00830E1F" w:rsidRPr="00830E1F" w:rsidRDefault="00830E1F" w:rsidP="00830E1F">
      <w:pPr>
        <w:spacing w:line="259" w:lineRule="auto"/>
        <w:jc w:val="both"/>
        <w:rPr>
          <w:rFonts w:ascii="Calibri" w:eastAsia="Calibri" w:hAnsi="Calibri"/>
          <w:sz w:val="22"/>
          <w:szCs w:val="22"/>
          <w:lang w:eastAsia="en-US"/>
        </w:rPr>
      </w:pPr>
    </w:p>
    <w:p w14:paraId="138FA7A5" w14:textId="59DB8F47" w:rsidR="00830E1F" w:rsidRPr="00813AA1" w:rsidRDefault="00813AA1" w:rsidP="00830E1F">
      <w:pPr>
        <w:spacing w:line="259" w:lineRule="auto"/>
        <w:jc w:val="both"/>
        <w:rPr>
          <w:rFonts w:ascii="Calibri" w:eastAsia="Calibri" w:hAnsi="Calibri"/>
          <w:b/>
          <w:bCs/>
          <w:sz w:val="22"/>
          <w:szCs w:val="22"/>
          <w:lang w:eastAsia="en-US"/>
        </w:rPr>
      </w:pPr>
      <w:r w:rsidRPr="00813AA1">
        <w:rPr>
          <w:rFonts w:ascii="Calibri" w:eastAsia="Calibri" w:hAnsi="Calibri"/>
          <w:b/>
          <w:bCs/>
          <w:sz w:val="22"/>
          <w:szCs w:val="22"/>
          <w:lang w:eastAsia="en-US"/>
        </w:rPr>
        <w:t>Presse-Website mit Text- und Bildmaterial zum Innovation Corner:</w:t>
      </w:r>
    </w:p>
    <w:p w14:paraId="65768ACF" w14:textId="57148503" w:rsidR="00D8743C" w:rsidRDefault="00EA2B2C" w:rsidP="00610C14">
      <w:pPr>
        <w:rPr>
          <w:rStyle w:val="Hyperlink"/>
          <w:rFonts w:asciiTheme="minorHAnsi" w:hAnsiTheme="minorHAnsi" w:cstheme="minorHAnsi"/>
          <w:sz w:val="22"/>
          <w:szCs w:val="22"/>
        </w:rPr>
      </w:pPr>
      <w:hyperlink r:id="rId13" w:history="1">
        <w:r w:rsidR="00337730" w:rsidRPr="003216B5">
          <w:rPr>
            <w:rStyle w:val="Hyperlink"/>
            <w:rFonts w:asciiTheme="minorHAnsi" w:hAnsiTheme="minorHAnsi" w:cstheme="minorHAnsi"/>
            <w:sz w:val="22"/>
            <w:szCs w:val="22"/>
          </w:rPr>
          <w:t>https://www.technischesmuseum.at/presse/innovation_corner</w:t>
        </w:r>
      </w:hyperlink>
    </w:p>
    <w:p w14:paraId="493FA559" w14:textId="16266A6E" w:rsidR="00813AA1" w:rsidRDefault="00813AA1" w:rsidP="00610C14">
      <w:pPr>
        <w:rPr>
          <w:rStyle w:val="Hyperlink"/>
          <w:rFonts w:asciiTheme="minorHAnsi" w:hAnsiTheme="minorHAnsi" w:cstheme="minorHAnsi"/>
          <w:sz w:val="22"/>
          <w:szCs w:val="22"/>
        </w:rPr>
      </w:pPr>
    </w:p>
    <w:p w14:paraId="60709CAF" w14:textId="59ED776F" w:rsidR="00813AA1" w:rsidRPr="00813AA1" w:rsidRDefault="00A15460" w:rsidP="00813AA1">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Feierliche</w:t>
      </w:r>
      <w:r w:rsidR="00813AA1" w:rsidRPr="00813AA1">
        <w:rPr>
          <w:rFonts w:ascii="Calibri" w:eastAsia="Calibri" w:hAnsi="Calibri"/>
          <w:b/>
          <w:bCs/>
          <w:sz w:val="22"/>
          <w:szCs w:val="22"/>
          <w:lang w:eastAsia="en-US"/>
        </w:rPr>
        <w:t xml:space="preserve"> Eröffnung des Innovation Corners am 3. Oktober 2022 </w:t>
      </w:r>
      <w:r w:rsidR="00EA2B2C">
        <w:rPr>
          <w:rFonts w:ascii="Calibri" w:eastAsia="Calibri" w:hAnsi="Calibri"/>
          <w:b/>
          <w:bCs/>
          <w:sz w:val="22"/>
          <w:szCs w:val="22"/>
          <w:lang w:eastAsia="en-US"/>
        </w:rPr>
        <w:t xml:space="preserve">gemeinsam </w:t>
      </w:r>
      <w:r w:rsidR="00813AA1" w:rsidRPr="00813AA1">
        <w:rPr>
          <w:rFonts w:ascii="Calibri" w:eastAsia="Calibri" w:hAnsi="Calibri"/>
          <w:b/>
          <w:bCs/>
          <w:sz w:val="22"/>
          <w:szCs w:val="22"/>
          <w:lang w:eastAsia="en-US"/>
        </w:rPr>
        <w:t>mit Markus Achleitner</w:t>
      </w:r>
      <w:r w:rsidR="00813AA1">
        <w:rPr>
          <w:rFonts w:ascii="Calibri" w:eastAsia="Calibri" w:hAnsi="Calibri"/>
          <w:b/>
          <w:bCs/>
          <w:sz w:val="22"/>
          <w:szCs w:val="22"/>
          <w:lang w:eastAsia="en-US"/>
        </w:rPr>
        <w:t>,</w:t>
      </w:r>
      <w:r w:rsidR="00813AA1" w:rsidRPr="00813AA1">
        <w:rPr>
          <w:rFonts w:ascii="Calibri" w:eastAsia="Calibri" w:hAnsi="Calibri"/>
          <w:b/>
          <w:bCs/>
          <w:sz w:val="22"/>
          <w:szCs w:val="22"/>
          <w:lang w:eastAsia="en-US"/>
        </w:rPr>
        <w:t xml:space="preserve"> Wirtschaftslandesrat von Oberösterreich</w:t>
      </w:r>
      <w:r w:rsidR="00EA2B2C">
        <w:rPr>
          <w:rFonts w:ascii="Calibri" w:eastAsia="Calibri" w:hAnsi="Calibri"/>
          <w:b/>
          <w:bCs/>
          <w:sz w:val="22"/>
          <w:szCs w:val="22"/>
          <w:lang w:eastAsia="en-US"/>
        </w:rPr>
        <w:t>, VertreterInnen von Business Upper Austria und der präsentierten Firmen:</w:t>
      </w:r>
    </w:p>
    <w:p w14:paraId="6A562F90" w14:textId="77777777" w:rsidR="00813AA1" w:rsidRPr="007419C3" w:rsidRDefault="00EA2B2C" w:rsidP="00813AA1">
      <w:pPr>
        <w:rPr>
          <w:rStyle w:val="Hyperlink"/>
          <w:rFonts w:ascii="Calibri" w:hAnsi="Calibri" w:cs="Arial"/>
          <w:sz w:val="22"/>
          <w:szCs w:val="22"/>
          <w:lang w:eastAsia="en-US"/>
        </w:rPr>
      </w:pPr>
      <w:hyperlink r:id="rId14" w:history="1">
        <w:r w:rsidR="00813AA1" w:rsidRPr="007419C3">
          <w:rPr>
            <w:rStyle w:val="Hyperlink"/>
            <w:rFonts w:ascii="Calibri" w:hAnsi="Calibri"/>
            <w:sz w:val="22"/>
            <w:szCs w:val="22"/>
            <w:lang w:eastAsia="en-US"/>
          </w:rPr>
          <w:t>https://www.apa-fotoservice.at/galerie/30582</w:t>
        </w:r>
      </w:hyperlink>
    </w:p>
    <w:p w14:paraId="5ACDADC4" w14:textId="13319603" w:rsidR="00813AA1" w:rsidRDefault="00813AA1" w:rsidP="00610C14">
      <w:pPr>
        <w:rPr>
          <w:rFonts w:asciiTheme="minorHAnsi" w:hAnsiTheme="minorHAnsi" w:cstheme="minorHAnsi"/>
          <w:sz w:val="22"/>
          <w:szCs w:val="22"/>
        </w:rPr>
      </w:pPr>
    </w:p>
    <w:p w14:paraId="7054B439" w14:textId="7EB38D4B" w:rsidR="00813AA1" w:rsidRPr="00A15460" w:rsidRDefault="00813AA1" w:rsidP="00610C14">
      <w:pPr>
        <w:rPr>
          <w:rFonts w:asciiTheme="minorHAnsi" w:hAnsiTheme="minorHAnsi" w:cstheme="minorHAnsi"/>
          <w:b/>
          <w:bCs/>
          <w:sz w:val="22"/>
          <w:szCs w:val="22"/>
        </w:rPr>
      </w:pPr>
      <w:r w:rsidRPr="00A15460">
        <w:rPr>
          <w:rFonts w:asciiTheme="minorHAnsi" w:hAnsiTheme="minorHAnsi" w:cstheme="minorHAnsi"/>
          <w:b/>
          <w:bCs/>
          <w:sz w:val="22"/>
          <w:szCs w:val="22"/>
        </w:rPr>
        <w:t>Website</w:t>
      </w:r>
      <w:r w:rsidR="00A15460" w:rsidRPr="00A15460">
        <w:rPr>
          <w:rFonts w:asciiTheme="minorHAnsi" w:hAnsiTheme="minorHAnsi" w:cstheme="minorHAnsi"/>
          <w:b/>
          <w:bCs/>
          <w:sz w:val="22"/>
          <w:szCs w:val="22"/>
        </w:rPr>
        <w:t xml:space="preserve"> zum Innovation Corner:</w:t>
      </w:r>
    </w:p>
    <w:p w14:paraId="494064C4" w14:textId="54EC4D91" w:rsidR="00A15460" w:rsidRDefault="00EA2B2C" w:rsidP="00610C14">
      <w:pPr>
        <w:rPr>
          <w:rFonts w:asciiTheme="minorHAnsi" w:hAnsiTheme="minorHAnsi" w:cstheme="minorHAnsi"/>
          <w:sz w:val="22"/>
          <w:szCs w:val="22"/>
        </w:rPr>
      </w:pPr>
      <w:hyperlink r:id="rId15" w:history="1">
        <w:r w:rsidR="00A15460" w:rsidRPr="005F2DE8">
          <w:rPr>
            <w:rStyle w:val="Hyperlink"/>
            <w:rFonts w:asciiTheme="minorHAnsi" w:hAnsiTheme="minorHAnsi" w:cstheme="minorHAnsi"/>
            <w:sz w:val="22"/>
            <w:szCs w:val="22"/>
          </w:rPr>
          <w:t>https://www.technischesmuseum.at/ausstellung/innovation_corner_medizintechnik_und_assistive_technik</w:t>
        </w:r>
      </w:hyperlink>
    </w:p>
    <w:p w14:paraId="2D9F4553" w14:textId="77777777" w:rsidR="00337730" w:rsidRPr="00830E1F" w:rsidRDefault="00337730" w:rsidP="00610C14">
      <w:pPr>
        <w:rPr>
          <w:rFonts w:asciiTheme="minorHAnsi" w:hAnsiTheme="minorHAnsi" w:cstheme="minorHAnsi"/>
          <w:sz w:val="22"/>
          <w:szCs w:val="22"/>
        </w:rPr>
      </w:pPr>
    </w:p>
    <w:p w14:paraId="5EAA368F" w14:textId="36FF56CE" w:rsidR="000F7C40" w:rsidRDefault="000F7C40" w:rsidP="00A13C55">
      <w:pPr>
        <w:jc w:val="both"/>
        <w:rPr>
          <w:rFonts w:ascii="Calibri" w:hAnsi="Calibri" w:cs="Arial"/>
          <w:b/>
          <w:sz w:val="22"/>
          <w:szCs w:val="22"/>
        </w:rPr>
      </w:pPr>
    </w:p>
    <w:p w14:paraId="0018EE59" w14:textId="4BBD3FB7" w:rsidR="00A13C55" w:rsidRPr="00143AE9" w:rsidRDefault="00D8743C" w:rsidP="00A13C55">
      <w:pPr>
        <w:jc w:val="both"/>
        <w:rPr>
          <w:rFonts w:ascii="Calibri" w:hAnsi="Calibri" w:cs="Arial"/>
          <w:b/>
          <w:sz w:val="22"/>
          <w:szCs w:val="22"/>
        </w:rPr>
      </w:pPr>
      <w:r>
        <w:rPr>
          <w:noProof/>
        </w:rPr>
        <mc:AlternateContent>
          <mc:Choice Requires="wps">
            <w:drawing>
              <wp:anchor distT="45720" distB="45720" distL="114300" distR="114300" simplePos="0" relativeHeight="251659264" behindDoc="0" locked="0" layoutInCell="1" allowOverlap="1" wp14:anchorId="68251A26" wp14:editId="5D16D102">
                <wp:simplePos x="0" y="0"/>
                <wp:positionH relativeFrom="column">
                  <wp:posOffset>2693670</wp:posOffset>
                </wp:positionH>
                <wp:positionV relativeFrom="paragraph">
                  <wp:posOffset>105410</wp:posOffset>
                </wp:positionV>
                <wp:extent cx="3403600" cy="1385570"/>
                <wp:effectExtent l="0" t="0" r="6350" b="508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385570"/>
                        </a:xfrm>
                        <a:prstGeom prst="rect">
                          <a:avLst/>
                        </a:prstGeom>
                        <a:solidFill>
                          <a:srgbClr val="FFFFFF"/>
                        </a:solidFill>
                        <a:ln w="9525">
                          <a:noFill/>
                          <a:miter lim="800000"/>
                          <a:headEnd/>
                          <a:tailEnd/>
                        </a:ln>
                      </wps:spPr>
                      <wps:txbx>
                        <w:txbxContent>
                          <w:p w14:paraId="6A9EA7F6"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Mag</w:t>
                            </w:r>
                            <w:r>
                              <w:rPr>
                                <w:rFonts w:asciiTheme="minorHAnsi" w:hAnsiTheme="minorHAnsi" w:cstheme="minorHAnsi"/>
                                <w:sz w:val="22"/>
                                <w:szCs w:val="22"/>
                              </w:rPr>
                              <w:t xml:space="preserve">. </w:t>
                            </w:r>
                            <w:r w:rsidRPr="008D764E">
                              <w:rPr>
                                <w:rFonts w:asciiTheme="minorHAnsi" w:hAnsiTheme="minorHAnsi" w:cstheme="minorHAnsi"/>
                                <w:sz w:val="22"/>
                                <w:szCs w:val="22"/>
                              </w:rPr>
                              <w:t>Markus</w:t>
                            </w:r>
                            <w:r>
                              <w:rPr>
                                <w:rFonts w:asciiTheme="minorHAnsi" w:hAnsiTheme="minorHAnsi" w:cstheme="minorHAnsi"/>
                                <w:sz w:val="22"/>
                                <w:szCs w:val="22"/>
                              </w:rPr>
                              <w:t xml:space="preserve"> </w:t>
                            </w:r>
                            <w:r w:rsidRPr="008D764E">
                              <w:rPr>
                                <w:rFonts w:asciiTheme="minorHAnsi" w:hAnsiTheme="minorHAnsi" w:cstheme="minorHAnsi"/>
                                <w:sz w:val="22"/>
                                <w:szCs w:val="22"/>
                              </w:rPr>
                              <w:t>Käferböck</w:t>
                            </w:r>
                          </w:p>
                          <w:p w14:paraId="639E87D2"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Business Upper Austria – OÖ Wirtschaftsagentur GmbH</w:t>
                            </w:r>
                          </w:p>
                          <w:p w14:paraId="53CD5C01"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Hafenstraße 47-51</w:t>
                            </w:r>
                            <w:r>
                              <w:rPr>
                                <w:rFonts w:asciiTheme="minorHAnsi" w:hAnsiTheme="minorHAnsi" w:cstheme="minorHAnsi"/>
                                <w:sz w:val="22"/>
                                <w:szCs w:val="22"/>
                              </w:rPr>
                              <w:t xml:space="preserve">, </w:t>
                            </w:r>
                            <w:r w:rsidRPr="008D764E">
                              <w:rPr>
                                <w:rFonts w:asciiTheme="minorHAnsi" w:hAnsiTheme="minorHAnsi" w:cstheme="minorHAnsi"/>
                                <w:sz w:val="22"/>
                                <w:szCs w:val="22"/>
                              </w:rPr>
                              <w:t>4020 Linz</w:t>
                            </w:r>
                          </w:p>
                          <w:p w14:paraId="084F6E9B"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Tel.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732</w:t>
                            </w:r>
                            <w:r>
                              <w:rPr>
                                <w:rFonts w:asciiTheme="minorHAnsi" w:hAnsiTheme="minorHAnsi" w:cstheme="minorHAnsi"/>
                                <w:sz w:val="22"/>
                                <w:szCs w:val="22"/>
                              </w:rPr>
                              <w:t xml:space="preserve"> </w:t>
                            </w:r>
                            <w:r w:rsidRPr="008D764E">
                              <w:rPr>
                                <w:rFonts w:asciiTheme="minorHAnsi" w:hAnsiTheme="minorHAnsi" w:cstheme="minorHAnsi"/>
                                <w:sz w:val="22"/>
                                <w:szCs w:val="22"/>
                              </w:rPr>
                              <w:t>79810-5061</w:t>
                            </w:r>
                          </w:p>
                          <w:p w14:paraId="6A52D46C"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Mobil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664</w:t>
                            </w:r>
                            <w:r>
                              <w:rPr>
                                <w:rFonts w:asciiTheme="minorHAnsi" w:hAnsiTheme="minorHAnsi" w:cstheme="minorHAnsi"/>
                                <w:sz w:val="22"/>
                                <w:szCs w:val="22"/>
                              </w:rPr>
                              <w:t xml:space="preserve"> </w:t>
                            </w:r>
                            <w:r w:rsidRPr="008D764E">
                              <w:rPr>
                                <w:rFonts w:asciiTheme="minorHAnsi" w:hAnsiTheme="minorHAnsi" w:cstheme="minorHAnsi"/>
                                <w:sz w:val="22"/>
                                <w:szCs w:val="22"/>
                              </w:rPr>
                              <w:t>8481240</w:t>
                            </w:r>
                          </w:p>
                          <w:p w14:paraId="06AC2235" w14:textId="77777777" w:rsidR="00C53E32" w:rsidRDefault="00EA2B2C" w:rsidP="00C53E32">
                            <w:pPr>
                              <w:rPr>
                                <w:rFonts w:asciiTheme="minorHAnsi" w:hAnsiTheme="minorHAnsi" w:cstheme="minorHAnsi"/>
                                <w:sz w:val="22"/>
                                <w:szCs w:val="22"/>
                              </w:rPr>
                            </w:pPr>
                            <w:hyperlink r:id="rId16" w:history="1">
                              <w:r w:rsidR="00C53E32" w:rsidRPr="00BC48B6">
                                <w:rPr>
                                  <w:rStyle w:val="Hyperlink"/>
                                  <w:rFonts w:asciiTheme="minorHAnsi" w:hAnsiTheme="minorHAnsi" w:cstheme="minorHAnsi"/>
                                  <w:sz w:val="22"/>
                                  <w:szCs w:val="22"/>
                                </w:rPr>
                                <w:t>markus.kaeferboeck@biz-up.at</w:t>
                              </w:r>
                            </w:hyperlink>
                          </w:p>
                          <w:p w14:paraId="14A8FF1B" w14:textId="77777777" w:rsidR="00C53E32" w:rsidRPr="00D8743C" w:rsidRDefault="00EA2B2C" w:rsidP="00C53E32">
                            <w:pPr>
                              <w:jc w:val="both"/>
                              <w:rPr>
                                <w:rFonts w:asciiTheme="minorHAnsi" w:hAnsiTheme="minorHAnsi" w:cstheme="minorHAnsi"/>
                                <w:sz w:val="22"/>
                                <w:szCs w:val="22"/>
                              </w:rPr>
                            </w:pPr>
                            <w:hyperlink r:id="rId17" w:history="1">
                              <w:r w:rsidR="00C53E32" w:rsidRPr="00F257A7">
                                <w:rPr>
                                  <w:rStyle w:val="Hyperlink"/>
                                  <w:rFonts w:asciiTheme="minorHAnsi" w:hAnsiTheme="minorHAnsi" w:cstheme="minorHAnsi"/>
                                  <w:sz w:val="22"/>
                                  <w:szCs w:val="22"/>
                                </w:rPr>
                                <w:t>www.biz-up.at</w:t>
                              </w:r>
                            </w:hyperlink>
                          </w:p>
                          <w:p w14:paraId="4AEEE70C" w14:textId="28D4110B" w:rsidR="00D8743C" w:rsidRPr="00D8743C" w:rsidRDefault="00D8743C" w:rsidP="00D8743C">
                            <w:pPr>
                              <w:jc w:val="both"/>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1A26" id="_x0000_t202" coordsize="21600,21600" o:spt="202" path="m,l,21600r21600,l21600,xe">
                <v:stroke joinstyle="miter"/>
                <v:path gradientshapeok="t" o:connecttype="rect"/>
              </v:shapetype>
              <v:shape id="Textfeld 2" o:spid="_x0000_s1026" type="#_x0000_t202" style="position:absolute;left:0;text-align:left;margin-left:212.1pt;margin-top:8.3pt;width:268pt;height:10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" stroked="f">
                <v:textbox>
                  <w:txbxContent>
                    <w:p w14:paraId="6A9EA7F6"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Mag</w:t>
                      </w:r>
                      <w:r>
                        <w:rPr>
                          <w:rFonts w:asciiTheme="minorHAnsi" w:hAnsiTheme="minorHAnsi" w:cstheme="minorHAnsi"/>
                          <w:sz w:val="22"/>
                          <w:szCs w:val="22"/>
                        </w:rPr>
                        <w:t xml:space="preserve">. </w:t>
                      </w:r>
                      <w:r w:rsidRPr="008D764E">
                        <w:rPr>
                          <w:rFonts w:asciiTheme="minorHAnsi" w:hAnsiTheme="minorHAnsi" w:cstheme="minorHAnsi"/>
                          <w:sz w:val="22"/>
                          <w:szCs w:val="22"/>
                        </w:rPr>
                        <w:t>Markus</w:t>
                      </w:r>
                      <w:r>
                        <w:rPr>
                          <w:rFonts w:asciiTheme="minorHAnsi" w:hAnsiTheme="minorHAnsi" w:cstheme="minorHAnsi"/>
                          <w:sz w:val="22"/>
                          <w:szCs w:val="22"/>
                        </w:rPr>
                        <w:t xml:space="preserve"> </w:t>
                      </w:r>
                      <w:r w:rsidRPr="008D764E">
                        <w:rPr>
                          <w:rFonts w:asciiTheme="minorHAnsi" w:hAnsiTheme="minorHAnsi" w:cstheme="minorHAnsi"/>
                          <w:sz w:val="22"/>
                          <w:szCs w:val="22"/>
                        </w:rPr>
                        <w:t>Käferböck</w:t>
                      </w:r>
                    </w:p>
                    <w:p w14:paraId="639E87D2"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Business Upper Austria – OÖ Wirtschaftsagentur GmbH</w:t>
                      </w:r>
                    </w:p>
                    <w:p w14:paraId="53CD5C01" w14:textId="77777777" w:rsidR="00C53E32" w:rsidRPr="005E58D5" w:rsidRDefault="00C53E32" w:rsidP="00C53E32">
                      <w:pPr>
                        <w:jc w:val="both"/>
                        <w:rPr>
                          <w:rFonts w:asciiTheme="minorHAnsi" w:hAnsiTheme="minorHAnsi" w:cstheme="minorHAnsi"/>
                          <w:sz w:val="22"/>
                          <w:szCs w:val="22"/>
                          <w:highlight w:val="yellow"/>
                        </w:rPr>
                      </w:pPr>
                      <w:r w:rsidRPr="008D764E">
                        <w:rPr>
                          <w:rFonts w:asciiTheme="minorHAnsi" w:hAnsiTheme="minorHAnsi" w:cstheme="minorHAnsi"/>
                          <w:sz w:val="22"/>
                          <w:szCs w:val="22"/>
                        </w:rPr>
                        <w:t>Hafenstraße 47-51</w:t>
                      </w:r>
                      <w:r>
                        <w:rPr>
                          <w:rFonts w:asciiTheme="minorHAnsi" w:hAnsiTheme="minorHAnsi" w:cstheme="minorHAnsi"/>
                          <w:sz w:val="22"/>
                          <w:szCs w:val="22"/>
                        </w:rPr>
                        <w:t xml:space="preserve">, </w:t>
                      </w:r>
                      <w:r w:rsidRPr="008D764E">
                        <w:rPr>
                          <w:rFonts w:asciiTheme="minorHAnsi" w:hAnsiTheme="minorHAnsi" w:cstheme="minorHAnsi"/>
                          <w:sz w:val="22"/>
                          <w:szCs w:val="22"/>
                        </w:rPr>
                        <w:t>4020 Linz</w:t>
                      </w:r>
                    </w:p>
                    <w:p w14:paraId="084F6E9B"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Tel.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732</w:t>
                      </w:r>
                      <w:r>
                        <w:rPr>
                          <w:rFonts w:asciiTheme="minorHAnsi" w:hAnsiTheme="minorHAnsi" w:cstheme="minorHAnsi"/>
                          <w:sz w:val="22"/>
                          <w:szCs w:val="22"/>
                        </w:rPr>
                        <w:t xml:space="preserve"> </w:t>
                      </w:r>
                      <w:r w:rsidRPr="008D764E">
                        <w:rPr>
                          <w:rFonts w:asciiTheme="minorHAnsi" w:hAnsiTheme="minorHAnsi" w:cstheme="minorHAnsi"/>
                          <w:sz w:val="22"/>
                          <w:szCs w:val="22"/>
                        </w:rPr>
                        <w:t>79810-5061</w:t>
                      </w:r>
                    </w:p>
                    <w:p w14:paraId="6A52D46C" w14:textId="77777777" w:rsidR="00C53E32" w:rsidRPr="005E58D5" w:rsidRDefault="00C53E32" w:rsidP="00C53E32">
                      <w:pPr>
                        <w:jc w:val="both"/>
                        <w:rPr>
                          <w:rFonts w:asciiTheme="minorHAnsi" w:hAnsiTheme="minorHAnsi" w:cstheme="minorHAnsi"/>
                          <w:sz w:val="22"/>
                          <w:szCs w:val="22"/>
                          <w:highlight w:val="yellow"/>
                        </w:rPr>
                      </w:pPr>
                      <w:r w:rsidRPr="00F257A7">
                        <w:rPr>
                          <w:rFonts w:asciiTheme="minorHAnsi" w:hAnsiTheme="minorHAnsi" w:cstheme="minorHAnsi"/>
                          <w:sz w:val="22"/>
                          <w:szCs w:val="22"/>
                        </w:rPr>
                        <w:t>Mobil +</w:t>
                      </w:r>
                      <w:r w:rsidRPr="008D764E">
                        <w:rPr>
                          <w:rFonts w:asciiTheme="minorHAnsi" w:hAnsiTheme="minorHAnsi" w:cstheme="minorHAnsi"/>
                          <w:sz w:val="22"/>
                          <w:szCs w:val="22"/>
                        </w:rPr>
                        <w:t>43</w:t>
                      </w:r>
                      <w:r>
                        <w:rPr>
                          <w:rFonts w:asciiTheme="minorHAnsi" w:hAnsiTheme="minorHAnsi" w:cstheme="minorHAnsi"/>
                          <w:sz w:val="22"/>
                          <w:szCs w:val="22"/>
                        </w:rPr>
                        <w:t> </w:t>
                      </w:r>
                      <w:r w:rsidRPr="008D764E">
                        <w:rPr>
                          <w:rFonts w:asciiTheme="minorHAnsi" w:hAnsiTheme="minorHAnsi" w:cstheme="minorHAnsi"/>
                          <w:sz w:val="22"/>
                          <w:szCs w:val="22"/>
                        </w:rPr>
                        <w:t>664</w:t>
                      </w:r>
                      <w:r>
                        <w:rPr>
                          <w:rFonts w:asciiTheme="minorHAnsi" w:hAnsiTheme="minorHAnsi" w:cstheme="minorHAnsi"/>
                          <w:sz w:val="22"/>
                          <w:szCs w:val="22"/>
                        </w:rPr>
                        <w:t xml:space="preserve"> </w:t>
                      </w:r>
                      <w:r w:rsidRPr="008D764E">
                        <w:rPr>
                          <w:rFonts w:asciiTheme="minorHAnsi" w:hAnsiTheme="minorHAnsi" w:cstheme="minorHAnsi"/>
                          <w:sz w:val="22"/>
                          <w:szCs w:val="22"/>
                        </w:rPr>
                        <w:t>8481240</w:t>
                      </w:r>
                    </w:p>
                    <w:p w14:paraId="06AC2235" w14:textId="77777777" w:rsidR="00C53E32" w:rsidRDefault="00EA2B2C" w:rsidP="00C53E32">
                      <w:pPr>
                        <w:rPr>
                          <w:rFonts w:asciiTheme="minorHAnsi" w:hAnsiTheme="minorHAnsi" w:cstheme="minorHAnsi"/>
                          <w:sz w:val="22"/>
                          <w:szCs w:val="22"/>
                        </w:rPr>
                      </w:pPr>
                      <w:hyperlink r:id="rId18" w:history="1">
                        <w:r w:rsidR="00C53E32" w:rsidRPr="00BC48B6">
                          <w:rPr>
                            <w:rStyle w:val="Hyperlink"/>
                            <w:rFonts w:asciiTheme="minorHAnsi" w:hAnsiTheme="minorHAnsi" w:cstheme="minorHAnsi"/>
                            <w:sz w:val="22"/>
                            <w:szCs w:val="22"/>
                          </w:rPr>
                          <w:t>markus.kaeferboeck@biz-up.at</w:t>
                        </w:r>
                      </w:hyperlink>
                    </w:p>
                    <w:p w14:paraId="14A8FF1B" w14:textId="77777777" w:rsidR="00C53E32" w:rsidRPr="00D8743C" w:rsidRDefault="00EA2B2C" w:rsidP="00C53E32">
                      <w:pPr>
                        <w:jc w:val="both"/>
                        <w:rPr>
                          <w:rFonts w:asciiTheme="minorHAnsi" w:hAnsiTheme="minorHAnsi" w:cstheme="minorHAnsi"/>
                          <w:sz w:val="22"/>
                          <w:szCs w:val="22"/>
                        </w:rPr>
                      </w:pPr>
                      <w:hyperlink r:id="rId19" w:history="1">
                        <w:r w:rsidR="00C53E32" w:rsidRPr="00F257A7">
                          <w:rPr>
                            <w:rStyle w:val="Hyperlink"/>
                            <w:rFonts w:asciiTheme="minorHAnsi" w:hAnsiTheme="minorHAnsi" w:cstheme="minorHAnsi"/>
                            <w:sz w:val="22"/>
                            <w:szCs w:val="22"/>
                          </w:rPr>
                          <w:t>www.biz-up.at</w:t>
                        </w:r>
                      </w:hyperlink>
                    </w:p>
                    <w:p w14:paraId="4AEEE70C" w14:textId="28D4110B" w:rsidR="00D8743C" w:rsidRPr="00D8743C" w:rsidRDefault="00D8743C" w:rsidP="00D8743C">
                      <w:pPr>
                        <w:jc w:val="both"/>
                        <w:rPr>
                          <w:rFonts w:asciiTheme="minorHAnsi" w:hAnsiTheme="minorHAnsi" w:cstheme="minorHAnsi"/>
                          <w:sz w:val="22"/>
                          <w:szCs w:val="22"/>
                        </w:rPr>
                      </w:pPr>
                    </w:p>
                  </w:txbxContent>
                </v:textbox>
                <w10:wrap type="square"/>
              </v:shape>
            </w:pict>
          </mc:Fallback>
        </mc:AlternateContent>
      </w:r>
      <w:r w:rsidR="00606CF8" w:rsidRPr="00143AE9">
        <w:rPr>
          <w:rFonts w:ascii="Calibri" w:hAnsi="Calibri" w:cs="Arial"/>
          <w:b/>
          <w:sz w:val="22"/>
          <w:szCs w:val="22"/>
        </w:rPr>
        <w:t>Presse-Kontakt:</w:t>
      </w:r>
    </w:p>
    <w:p w14:paraId="577C7564" w14:textId="31C77416" w:rsidR="003F5E43" w:rsidRPr="00143AE9" w:rsidRDefault="002F4AD2" w:rsidP="003F5E43">
      <w:pPr>
        <w:jc w:val="both"/>
        <w:rPr>
          <w:rFonts w:ascii="Calibri" w:hAnsi="Calibri" w:cs="Arial"/>
          <w:sz w:val="22"/>
          <w:szCs w:val="22"/>
        </w:rPr>
      </w:pPr>
      <w:r w:rsidRPr="00143AE9">
        <w:rPr>
          <w:rFonts w:ascii="Calibri" w:hAnsi="Calibri" w:cs="Arial"/>
          <w:sz w:val="22"/>
          <w:szCs w:val="22"/>
        </w:rPr>
        <w:t>Madeleine</w:t>
      </w:r>
      <w:r w:rsidR="003F5E43" w:rsidRPr="00143AE9">
        <w:rPr>
          <w:rFonts w:ascii="Calibri" w:hAnsi="Calibri" w:cs="Arial"/>
          <w:sz w:val="22"/>
          <w:szCs w:val="22"/>
        </w:rPr>
        <w:t xml:space="preserve"> </w:t>
      </w:r>
      <w:r w:rsidRPr="00143AE9">
        <w:rPr>
          <w:rFonts w:ascii="Calibri" w:hAnsi="Calibri" w:cs="Arial"/>
          <w:sz w:val="22"/>
          <w:szCs w:val="22"/>
        </w:rPr>
        <w:t>Pillwatsch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EA2B2C" w:rsidP="00A13C55">
      <w:pPr>
        <w:jc w:val="both"/>
        <w:rPr>
          <w:rFonts w:ascii="Calibri" w:hAnsi="Calibri" w:cs="Arial"/>
          <w:sz w:val="22"/>
          <w:szCs w:val="22"/>
        </w:rPr>
      </w:pPr>
      <w:hyperlink r:id="rId20" w:history="1">
        <w:r w:rsidR="002F4AD2" w:rsidRPr="00143AE9">
          <w:rPr>
            <w:rStyle w:val="Hyperlink"/>
            <w:rFonts w:ascii="Calibri" w:hAnsi="Calibri" w:cs="Arial"/>
            <w:sz w:val="22"/>
            <w:szCs w:val="22"/>
          </w:rPr>
          <w:t>presse@tmw.at</w:t>
        </w:r>
      </w:hyperlink>
    </w:p>
    <w:p w14:paraId="3A7F4794" w14:textId="625EBAD6" w:rsidR="003F5E43" w:rsidRPr="00143AE9" w:rsidRDefault="00EA2B2C" w:rsidP="00A13C55">
      <w:pPr>
        <w:jc w:val="both"/>
        <w:rPr>
          <w:rFonts w:ascii="Calibri" w:hAnsi="Calibri" w:cs="Arial"/>
          <w:sz w:val="22"/>
          <w:szCs w:val="22"/>
        </w:rPr>
      </w:pPr>
      <w:hyperlink r:id="rId21"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EA2B2C" w:rsidP="00A13C55">
      <w:pPr>
        <w:jc w:val="both"/>
        <w:rPr>
          <w:rFonts w:ascii="Calibri" w:hAnsi="Calibri" w:cs="Arial"/>
          <w:sz w:val="22"/>
          <w:szCs w:val="22"/>
        </w:rPr>
      </w:pPr>
      <w:hyperlink r:id="rId22"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23"/>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531C" w14:textId="77777777" w:rsidR="00BD1291" w:rsidRDefault="00BD1291">
      <w:r>
        <w:separator/>
      </w:r>
    </w:p>
  </w:endnote>
  <w:endnote w:type="continuationSeparator" w:id="0">
    <w:p w14:paraId="0691FC81" w14:textId="77777777" w:rsidR="00BD1291" w:rsidRDefault="00B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93F" w14:textId="77777777" w:rsidR="00BD1291" w:rsidRDefault="00BD1291">
      <w:r>
        <w:separator/>
      </w:r>
    </w:p>
  </w:footnote>
  <w:footnote w:type="continuationSeparator" w:id="0">
    <w:p w14:paraId="2561DD73" w14:textId="77777777" w:rsidR="00BD1291" w:rsidRDefault="00B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BE5B" w14:textId="37D90008" w:rsidR="002F4AD2" w:rsidRDefault="00422D4C" w:rsidP="001D4E3D">
    <w:pPr>
      <w:pStyle w:val="Kopfzeile"/>
      <w:jc w:val="right"/>
    </w:pPr>
    <w:r>
      <w:rPr>
        <w:noProof/>
      </w:rPr>
      <mc:AlternateContent>
        <mc:Choice Requires="wps">
          <w:drawing>
            <wp:anchor distT="45720" distB="45720" distL="114300" distR="114300" simplePos="0" relativeHeight="251665408" behindDoc="0" locked="0" layoutInCell="1" allowOverlap="1" wp14:anchorId="6576419A" wp14:editId="4D591DB3">
              <wp:simplePos x="0" y="0"/>
              <wp:positionH relativeFrom="column">
                <wp:posOffset>2652395</wp:posOffset>
              </wp:positionH>
              <wp:positionV relativeFrom="paragraph">
                <wp:posOffset>-285115</wp:posOffset>
              </wp:positionV>
              <wp:extent cx="1057275" cy="100965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009650"/>
                      </a:xfrm>
                      <a:prstGeom prst="rect">
                        <a:avLst/>
                      </a:prstGeom>
                      <a:solidFill>
                        <a:srgbClr val="FFFFFF"/>
                      </a:solidFill>
                      <a:ln w="9525">
                        <a:noFill/>
                        <a:miter lim="800000"/>
                        <a:headEnd/>
                        <a:tailEnd/>
                      </a:ln>
                    </wps:spPr>
                    <wps:txbx>
                      <w:txbxContent>
                        <w:p w14:paraId="3EA3A3D1" w14:textId="73E3081B" w:rsidR="00422D4C" w:rsidRDefault="00422D4C">
                          <w:r>
                            <w:rPr>
                              <w:noProof/>
                            </w:rPr>
                            <w:drawing>
                              <wp:inline distT="0" distB="0" distL="0" distR="0" wp14:anchorId="67BAE147" wp14:editId="206F908B">
                                <wp:extent cx="887730" cy="909320"/>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887730" cy="909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6419A" id="_x0000_t202" coordsize="21600,21600" o:spt="202" path="m,l,21600r21600,l21600,xe">
              <v:stroke joinstyle="miter"/>
              <v:path gradientshapeok="t" o:connecttype="rect"/>
            </v:shapetype>
            <v:shape id="_x0000_s1027" type="#_x0000_t202" style="position:absolute;left:0;text-align:left;margin-left:208.85pt;margin-top:-22.45pt;width:83.25pt;height: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" stroked="f">
              <v:textbox>
                <w:txbxContent>
                  <w:p w14:paraId="3EA3A3D1" w14:textId="73E3081B" w:rsidR="00422D4C" w:rsidRDefault="00422D4C">
                    <w:r>
                      <w:rPr>
                        <w:noProof/>
                      </w:rPr>
                      <w:drawing>
                        <wp:inline distT="0" distB="0" distL="0" distR="0" wp14:anchorId="67BAE147" wp14:editId="206F908B">
                          <wp:extent cx="887730" cy="909320"/>
                          <wp:effectExtent l="0" t="0" r="762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887730" cy="909320"/>
                                  </a:xfrm>
                                  <a:prstGeom prst="rect">
                                    <a:avLst/>
                                  </a:prstGeom>
                                </pic:spPr>
                              </pic:pic>
                            </a:graphicData>
                          </a:graphic>
                        </wp:inline>
                      </w:drawing>
                    </w:r>
                  </w:p>
                </w:txbxContent>
              </v:textbox>
              <w10:wrap type="square"/>
            </v:shape>
          </w:pict>
        </mc:Fallback>
      </mc:AlternateContent>
    </w:r>
    <w:r w:rsidR="003142DD"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31E32FAC">
              <wp:simplePos x="0" y="0"/>
              <wp:positionH relativeFrom="margin">
                <wp:posOffset>-90805</wp:posOffset>
              </wp:positionH>
              <wp:positionV relativeFrom="paragraph">
                <wp:posOffset>-88900</wp:posOffset>
              </wp:positionV>
              <wp:extent cx="21050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noFill/>
                        <a:miter lim="800000"/>
                        <a:headEnd/>
                        <a:tailEnd/>
                      </a:ln>
                    </wps:spPr>
                    <wps:txbx>
                      <w:txbxContent>
                        <w:p w14:paraId="71C5B1AF" w14:textId="26916C9C" w:rsidR="002F4AD2" w:rsidRPr="00606CF8" w:rsidRDefault="00830E1F">
                          <w:pPr>
                            <w:rPr>
                              <w:rFonts w:ascii="Calibri" w:hAnsi="Calibri"/>
                              <w:b/>
                              <w:sz w:val="56"/>
                              <w:szCs w:val="56"/>
                            </w:rPr>
                          </w:pPr>
                          <w:r>
                            <w:rPr>
                              <w:rFonts w:ascii="Calibri" w:hAnsi="Calibri"/>
                              <w:b/>
                              <w:sz w:val="52"/>
                              <w:szCs w:val="52"/>
                            </w:rPr>
                            <w:t>Pressetext</w:t>
                          </w:r>
                          <w:r w:rsidR="002F4AD2" w:rsidRPr="00F96C47">
                            <w:rPr>
                              <w:rFonts w:ascii="Calibri" w:hAnsi="Calibri"/>
                              <w:b/>
                              <w:sz w:val="40"/>
                              <w:szCs w:val="40"/>
                            </w:rPr>
                            <w:br/>
                          </w:r>
                          <w:r>
                            <w:rPr>
                              <w:rFonts w:ascii="Calibri" w:hAnsi="Calibri"/>
                              <w:sz w:val="40"/>
                              <w:szCs w:val="40"/>
                            </w:rPr>
                            <w:t>Innovation Corner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BF03C" id="_x0000_s1028" type="#_x0000_t202" style="position:absolute;left:0;text-align:left;margin-left:-7.15pt;margin-top:-7pt;width:165.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" stroked="f">
              <v:textbox style="mso-fit-shape-to-text:t">
                <w:txbxContent>
                  <w:p w14:paraId="71C5B1AF" w14:textId="26916C9C" w:rsidR="002F4AD2" w:rsidRPr="00606CF8" w:rsidRDefault="00830E1F">
                    <w:pPr>
                      <w:rPr>
                        <w:rFonts w:ascii="Calibri" w:hAnsi="Calibri"/>
                        <w:b/>
                        <w:sz w:val="56"/>
                        <w:szCs w:val="56"/>
                      </w:rPr>
                    </w:pPr>
                    <w:r>
                      <w:rPr>
                        <w:rFonts w:ascii="Calibri" w:hAnsi="Calibri"/>
                        <w:b/>
                        <w:sz w:val="52"/>
                        <w:szCs w:val="52"/>
                      </w:rPr>
                      <w:t>Pressetext</w:t>
                    </w:r>
                    <w:r w:rsidR="002F4AD2" w:rsidRPr="00F96C47">
                      <w:rPr>
                        <w:rFonts w:ascii="Calibri" w:hAnsi="Calibri"/>
                        <w:b/>
                        <w:sz w:val="40"/>
                        <w:szCs w:val="40"/>
                      </w:rPr>
                      <w:br/>
                    </w:r>
                    <w:r>
                      <w:rPr>
                        <w:rFonts w:ascii="Calibri" w:hAnsi="Calibri"/>
                        <w:sz w:val="40"/>
                        <w:szCs w:val="40"/>
                      </w:rPr>
                      <w:t>Innovation Corner</w:t>
                    </w:r>
                  </w:p>
                </w:txbxContent>
              </v:textbox>
              <w10:wrap type="square" anchorx="margin"/>
            </v:shape>
          </w:pict>
        </mc:Fallback>
      </mc:AlternateContent>
    </w:r>
    <w:r w:rsidR="001577CB" w:rsidRPr="00A8392A">
      <w:rPr>
        <w:rFonts w:ascii="Arial" w:hAnsi="Arial" w:cs="Arial"/>
        <w:noProof/>
        <w:lang w:eastAsia="de-AT"/>
      </w:rPr>
      <w:drawing>
        <wp:anchor distT="0" distB="0" distL="114300" distR="114300" simplePos="0" relativeHeight="251661312" behindDoc="0" locked="0" layoutInCell="1" allowOverlap="1" wp14:anchorId="7E7D961C" wp14:editId="16EF32DC">
          <wp:simplePos x="0" y="0"/>
          <wp:positionH relativeFrom="column">
            <wp:posOffset>3776345</wp:posOffset>
          </wp:positionH>
          <wp:positionV relativeFrom="paragraph">
            <wp:posOffset>3070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9"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" stroked="f">
              <v:textbox>
                <w:txbxContent>
                  <w:p w14:paraId="70046078" w14:textId="77777777" w:rsidR="002F4AD2" w:rsidRDefault="002F4AD2"/>
                </w:txbxContent>
              </v:textbox>
            </v:shape>
          </w:pict>
        </mc:Fallback>
      </mc:AlternateContent>
    </w:r>
  </w:p>
  <w:p w14:paraId="098C8633" w14:textId="5810261D" w:rsidR="002F4AD2" w:rsidRDefault="002F4AD2" w:rsidP="001D4E3D">
    <w:pPr>
      <w:pStyle w:val="Kopfzeile"/>
      <w:jc w:val="right"/>
    </w:pPr>
  </w:p>
  <w:p w14:paraId="6F04FD89" w14:textId="4B51D147" w:rsidR="002F4AD2" w:rsidRDefault="002F4AD2" w:rsidP="001D4E3D">
    <w:pPr>
      <w:pStyle w:val="Kopfzeile"/>
      <w:jc w:val="right"/>
    </w:pPr>
  </w:p>
  <w:p w14:paraId="2D7F54A7" w14:textId="1CD27EF9"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2045"/>
    <w:rsid w:val="000537D2"/>
    <w:rsid w:val="0007680C"/>
    <w:rsid w:val="00077ECF"/>
    <w:rsid w:val="000B00E8"/>
    <w:rsid w:val="000B7F8D"/>
    <w:rsid w:val="000E01BA"/>
    <w:rsid w:val="000F2944"/>
    <w:rsid w:val="000F7C40"/>
    <w:rsid w:val="0011171E"/>
    <w:rsid w:val="0012229C"/>
    <w:rsid w:val="00124D3C"/>
    <w:rsid w:val="00143AE9"/>
    <w:rsid w:val="001523B3"/>
    <w:rsid w:val="001577CB"/>
    <w:rsid w:val="001631DB"/>
    <w:rsid w:val="00164753"/>
    <w:rsid w:val="00172F3F"/>
    <w:rsid w:val="00175A9F"/>
    <w:rsid w:val="00181DCF"/>
    <w:rsid w:val="0018224F"/>
    <w:rsid w:val="00184369"/>
    <w:rsid w:val="001979B0"/>
    <w:rsid w:val="001B29A8"/>
    <w:rsid w:val="001B618E"/>
    <w:rsid w:val="001B7421"/>
    <w:rsid w:val="001D173B"/>
    <w:rsid w:val="001D182C"/>
    <w:rsid w:val="001D4E3D"/>
    <w:rsid w:val="001F266C"/>
    <w:rsid w:val="001F6988"/>
    <w:rsid w:val="001F7855"/>
    <w:rsid w:val="0020241F"/>
    <w:rsid w:val="00206466"/>
    <w:rsid w:val="00206B66"/>
    <w:rsid w:val="00212756"/>
    <w:rsid w:val="00213562"/>
    <w:rsid w:val="0021734A"/>
    <w:rsid w:val="00222393"/>
    <w:rsid w:val="00222463"/>
    <w:rsid w:val="002310CE"/>
    <w:rsid w:val="00235F44"/>
    <w:rsid w:val="0023652E"/>
    <w:rsid w:val="00250DAF"/>
    <w:rsid w:val="002634A0"/>
    <w:rsid w:val="00284280"/>
    <w:rsid w:val="00291EFA"/>
    <w:rsid w:val="00296689"/>
    <w:rsid w:val="002A681A"/>
    <w:rsid w:val="002D2B91"/>
    <w:rsid w:val="002D2C24"/>
    <w:rsid w:val="002D42AB"/>
    <w:rsid w:val="002F4AD2"/>
    <w:rsid w:val="003142DD"/>
    <w:rsid w:val="00317A8A"/>
    <w:rsid w:val="00330F5F"/>
    <w:rsid w:val="003327E2"/>
    <w:rsid w:val="00337730"/>
    <w:rsid w:val="0035240B"/>
    <w:rsid w:val="0036474E"/>
    <w:rsid w:val="003A5175"/>
    <w:rsid w:val="003B44D6"/>
    <w:rsid w:val="003C1F56"/>
    <w:rsid w:val="003C4014"/>
    <w:rsid w:val="003C7304"/>
    <w:rsid w:val="003D5A2A"/>
    <w:rsid w:val="003F0A3A"/>
    <w:rsid w:val="003F5E43"/>
    <w:rsid w:val="004011F9"/>
    <w:rsid w:val="00422D4C"/>
    <w:rsid w:val="0043257A"/>
    <w:rsid w:val="0044719A"/>
    <w:rsid w:val="004521E0"/>
    <w:rsid w:val="004551F2"/>
    <w:rsid w:val="00465E8A"/>
    <w:rsid w:val="004746F2"/>
    <w:rsid w:val="00474AB9"/>
    <w:rsid w:val="00482563"/>
    <w:rsid w:val="00494428"/>
    <w:rsid w:val="00496E65"/>
    <w:rsid w:val="004B58E4"/>
    <w:rsid w:val="004C636F"/>
    <w:rsid w:val="004D54C1"/>
    <w:rsid w:val="004E1F42"/>
    <w:rsid w:val="004E26B2"/>
    <w:rsid w:val="004E3402"/>
    <w:rsid w:val="004E68EE"/>
    <w:rsid w:val="004F27D7"/>
    <w:rsid w:val="00500CEA"/>
    <w:rsid w:val="00500E82"/>
    <w:rsid w:val="00503A4A"/>
    <w:rsid w:val="00514599"/>
    <w:rsid w:val="00516DF3"/>
    <w:rsid w:val="00531773"/>
    <w:rsid w:val="00556836"/>
    <w:rsid w:val="00563837"/>
    <w:rsid w:val="0057297A"/>
    <w:rsid w:val="00585251"/>
    <w:rsid w:val="00594DE5"/>
    <w:rsid w:val="005B405B"/>
    <w:rsid w:val="005D0CDA"/>
    <w:rsid w:val="005D5978"/>
    <w:rsid w:val="005D7E6E"/>
    <w:rsid w:val="005E3279"/>
    <w:rsid w:val="005E58D5"/>
    <w:rsid w:val="0060294A"/>
    <w:rsid w:val="00606CF8"/>
    <w:rsid w:val="006079AA"/>
    <w:rsid w:val="00607D1E"/>
    <w:rsid w:val="006107BD"/>
    <w:rsid w:val="00610C14"/>
    <w:rsid w:val="00614400"/>
    <w:rsid w:val="00617AAC"/>
    <w:rsid w:val="00620875"/>
    <w:rsid w:val="00624977"/>
    <w:rsid w:val="00631366"/>
    <w:rsid w:val="00633DB4"/>
    <w:rsid w:val="006436B0"/>
    <w:rsid w:val="00645A25"/>
    <w:rsid w:val="0064706C"/>
    <w:rsid w:val="006A0A5E"/>
    <w:rsid w:val="006A0ED5"/>
    <w:rsid w:val="006B0ADD"/>
    <w:rsid w:val="006B2C6A"/>
    <w:rsid w:val="006B5321"/>
    <w:rsid w:val="006C254B"/>
    <w:rsid w:val="006C3194"/>
    <w:rsid w:val="006E0276"/>
    <w:rsid w:val="006E3B6C"/>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3AA1"/>
    <w:rsid w:val="00814CCE"/>
    <w:rsid w:val="00826040"/>
    <w:rsid w:val="00830E1F"/>
    <w:rsid w:val="008574E3"/>
    <w:rsid w:val="0086541B"/>
    <w:rsid w:val="008664BD"/>
    <w:rsid w:val="0088360D"/>
    <w:rsid w:val="00885A05"/>
    <w:rsid w:val="008862FA"/>
    <w:rsid w:val="00887DB5"/>
    <w:rsid w:val="008C4235"/>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15460"/>
    <w:rsid w:val="00A4556E"/>
    <w:rsid w:val="00A461C7"/>
    <w:rsid w:val="00A66EEC"/>
    <w:rsid w:val="00A8392A"/>
    <w:rsid w:val="00A94151"/>
    <w:rsid w:val="00AA41DA"/>
    <w:rsid w:val="00AA7014"/>
    <w:rsid w:val="00AB3D6C"/>
    <w:rsid w:val="00AD5B00"/>
    <w:rsid w:val="00AD6758"/>
    <w:rsid w:val="00B13A12"/>
    <w:rsid w:val="00B1724C"/>
    <w:rsid w:val="00B21EBE"/>
    <w:rsid w:val="00B237F6"/>
    <w:rsid w:val="00B264FC"/>
    <w:rsid w:val="00B351BE"/>
    <w:rsid w:val="00B43868"/>
    <w:rsid w:val="00B72A92"/>
    <w:rsid w:val="00B74B03"/>
    <w:rsid w:val="00B83A2A"/>
    <w:rsid w:val="00BB1575"/>
    <w:rsid w:val="00BB6820"/>
    <w:rsid w:val="00BC3FCF"/>
    <w:rsid w:val="00BC5AB5"/>
    <w:rsid w:val="00BD1291"/>
    <w:rsid w:val="00BD5603"/>
    <w:rsid w:val="00BF0A48"/>
    <w:rsid w:val="00BF3EDB"/>
    <w:rsid w:val="00C11A4B"/>
    <w:rsid w:val="00C17616"/>
    <w:rsid w:val="00C30A35"/>
    <w:rsid w:val="00C33C8F"/>
    <w:rsid w:val="00C42AED"/>
    <w:rsid w:val="00C502B4"/>
    <w:rsid w:val="00C53E32"/>
    <w:rsid w:val="00CB65D6"/>
    <w:rsid w:val="00CC0F66"/>
    <w:rsid w:val="00CD11B1"/>
    <w:rsid w:val="00CD4765"/>
    <w:rsid w:val="00CE4852"/>
    <w:rsid w:val="00CE6041"/>
    <w:rsid w:val="00CF0C8B"/>
    <w:rsid w:val="00D06D53"/>
    <w:rsid w:val="00D26C63"/>
    <w:rsid w:val="00D37626"/>
    <w:rsid w:val="00D410E6"/>
    <w:rsid w:val="00D50864"/>
    <w:rsid w:val="00D55DF2"/>
    <w:rsid w:val="00D764D5"/>
    <w:rsid w:val="00D8743C"/>
    <w:rsid w:val="00D96E91"/>
    <w:rsid w:val="00DB24F7"/>
    <w:rsid w:val="00DC262D"/>
    <w:rsid w:val="00DC4253"/>
    <w:rsid w:val="00DE2F21"/>
    <w:rsid w:val="00DF210B"/>
    <w:rsid w:val="00DF33F7"/>
    <w:rsid w:val="00DF75E7"/>
    <w:rsid w:val="00E02421"/>
    <w:rsid w:val="00E10713"/>
    <w:rsid w:val="00E32495"/>
    <w:rsid w:val="00E536C3"/>
    <w:rsid w:val="00E74D53"/>
    <w:rsid w:val="00E755E9"/>
    <w:rsid w:val="00E87996"/>
    <w:rsid w:val="00E919F2"/>
    <w:rsid w:val="00EA2B2C"/>
    <w:rsid w:val="00EB5C94"/>
    <w:rsid w:val="00ED15F3"/>
    <w:rsid w:val="00EE7542"/>
    <w:rsid w:val="00EF43F7"/>
    <w:rsid w:val="00F00FAD"/>
    <w:rsid w:val="00F22999"/>
    <w:rsid w:val="00F303FF"/>
    <w:rsid w:val="00F50C8B"/>
    <w:rsid w:val="00F73C8C"/>
    <w:rsid w:val="00F87F56"/>
    <w:rsid w:val="00F96C47"/>
    <w:rsid w:val="00F978B6"/>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satori.com" TargetMode="External"/><Relationship Id="rId13" Type="http://schemas.openxmlformats.org/officeDocument/2006/relationships/hyperlink" Target="https://www.technischesmuseum.at/presse/innovation_corner" TargetMode="External"/><Relationship Id="rId18" Type="http://schemas.openxmlformats.org/officeDocument/2006/relationships/hyperlink" Target="mailto:markus.kaeferboeck@biz-up.at" TargetMode="External"/><Relationship Id="rId3" Type="http://schemas.openxmlformats.org/officeDocument/2006/relationships/webSettings" Target="webSettings.xml"/><Relationship Id="rId21" Type="http://schemas.openxmlformats.org/officeDocument/2006/relationships/hyperlink" Target="http://www.technischesmuseum.at/presse" TargetMode="External"/><Relationship Id="rId7" Type="http://schemas.openxmlformats.org/officeDocument/2006/relationships/hyperlink" Target="http://www.balcosy.at" TargetMode="External"/><Relationship Id="rId12" Type="http://schemas.openxmlformats.org/officeDocument/2006/relationships/hyperlink" Target="http://www.surgebright.com" TargetMode="External"/><Relationship Id="rId17" Type="http://schemas.openxmlformats.org/officeDocument/2006/relationships/hyperlink" Target="www.tuwien.a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arkus.kaeferboeck@biz-up.at" TargetMode="External"/><Relationship Id="rId20" Type="http://schemas.openxmlformats.org/officeDocument/2006/relationships/hyperlink" Target="mailto:presse@tmw.at" TargetMode="External"/><Relationship Id="rId1" Type="http://schemas.openxmlformats.org/officeDocument/2006/relationships/styles" Target="styles.xml"/><Relationship Id="rId6" Type="http://schemas.openxmlformats.org/officeDocument/2006/relationships/hyperlink" Target="http://www.vivellio.app/" TargetMode="External"/><Relationship Id="rId11" Type="http://schemas.openxmlformats.org/officeDocument/2006/relationships/hyperlink" Target="http://www.lebenswunsch.a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technischesmuseum.at/ausstellung/innovation_corner_medizintechnik_und_assistive_technik" TargetMode="External"/><Relationship Id="rId23" Type="http://schemas.openxmlformats.org/officeDocument/2006/relationships/header" Target="header1.xml"/><Relationship Id="rId10" Type="http://schemas.openxmlformats.org/officeDocument/2006/relationships/hyperlink" Target="http://www.ssch.at" TargetMode="External"/><Relationship Id="rId19" Type="http://schemas.openxmlformats.org/officeDocument/2006/relationships/hyperlink" Target="www.tuwien.at" TargetMode="External"/><Relationship Id="rId4" Type="http://schemas.openxmlformats.org/officeDocument/2006/relationships/footnotes" Target="footnotes.xml"/><Relationship Id="rId9" Type="http://schemas.openxmlformats.org/officeDocument/2006/relationships/hyperlink" Target="http://www.risc-software.at/medusa/" TargetMode="External"/><Relationship Id="rId14" Type="http://schemas.openxmlformats.org/officeDocument/2006/relationships/hyperlink" Target="https://eur05.safelinks.protection.outlook.com/?url=https%3A%2F%2Fwww.apa-fotoservice.at%2Fgalerie%2F30582&amp;data=05%7C01%7Cstephan.schulz%40tmw.at%7C8736d48b2bde4c2977d708da9ba66627%7C727beb435e84472e96758598cc7bc2c7%7C0%7C0%7C637993436226305602%7CUnknown%7CTWFpbGZsb3d8eyJWIjoiMC4wLjAwMDAiLCJQIjoiV2luMzIiLCJBTiI6Ik1haWwiLCJXVCI6Mn0%3D%7C3000%7C%7C%7C&amp;sdata=O3DrnyKb3y9jxOXjK8W%2B1vEoiJfab%2F%2FC%2BqN45%2Fx6I8c%3D&amp;reserved=0" TargetMode="External"/><Relationship Id="rId22" Type="http://schemas.openxmlformats.org/officeDocument/2006/relationships/hyperlink" Target="https://twitter.com/tmwp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9608</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11111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Madeleine Pillwatsch</cp:lastModifiedBy>
  <cp:revision>57</cp:revision>
  <cp:lastPrinted>2022-09-15T13:05:00Z</cp:lastPrinted>
  <dcterms:created xsi:type="dcterms:W3CDTF">2018-11-08T15:40:00Z</dcterms:created>
  <dcterms:modified xsi:type="dcterms:W3CDTF">2022-09-28T10:19:00Z</dcterms:modified>
</cp:coreProperties>
</file>