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0D84" w14:textId="02FC8360" w:rsidR="003C761D" w:rsidRPr="00103AAE" w:rsidRDefault="00E5534A" w:rsidP="00E5534A">
      <w:pPr>
        <w:rPr>
          <w:rFonts w:ascii="Calibri" w:hAnsi="Calibri" w:cs="Arial"/>
          <w:b/>
          <w:bCs/>
          <w:sz w:val="48"/>
          <w:szCs w:val="48"/>
          <w:lang w:val="de-DE"/>
        </w:rPr>
      </w:pPr>
      <w:r>
        <w:rPr>
          <w:rFonts w:ascii="Calibri" w:hAnsi="Calibri" w:cs="Arial"/>
          <w:b/>
          <w:bCs/>
          <w:sz w:val="48"/>
          <w:szCs w:val="48"/>
          <w:lang w:val="de-DE"/>
        </w:rPr>
        <w:t>Geplante Projekte zu Ausstellungen, Vermittlungen und Forschung</w:t>
      </w:r>
    </w:p>
    <w:p w14:paraId="1AD92BD7" w14:textId="558DC905" w:rsidR="007D3206" w:rsidRDefault="007D3206" w:rsidP="003C761D">
      <w:pPr>
        <w:rPr>
          <w:rFonts w:ascii="Calibri" w:eastAsia="Calibri" w:hAnsi="Calibri"/>
          <w:sz w:val="22"/>
          <w:szCs w:val="22"/>
        </w:rPr>
      </w:pPr>
    </w:p>
    <w:p w14:paraId="74D8AE63" w14:textId="77777777" w:rsidR="00B57349" w:rsidRDefault="008467FC" w:rsidP="00043DD7">
      <w:pPr>
        <w:jc w:val="both"/>
        <w:rPr>
          <w:rFonts w:ascii="Calibri" w:eastAsia="Calibri" w:hAnsi="Calibri"/>
          <w:sz w:val="22"/>
          <w:szCs w:val="22"/>
        </w:rPr>
      </w:pPr>
      <w:r>
        <w:rPr>
          <w:rFonts w:ascii="Calibri" w:eastAsia="Calibri" w:hAnsi="Calibri"/>
          <w:sz w:val="22"/>
          <w:szCs w:val="22"/>
        </w:rPr>
        <w:t>Besucherinnen und Besucher des Technischen Museums Wien dürfen sich im kommenden Jahr und darüber hinaus auf spannende Ausstellungen freuen</w:t>
      </w:r>
      <w:r w:rsidR="00043DD7">
        <w:rPr>
          <w:rFonts w:ascii="Calibri" w:eastAsia="Calibri" w:hAnsi="Calibri"/>
          <w:sz w:val="22"/>
          <w:szCs w:val="22"/>
        </w:rPr>
        <w:t xml:space="preserve">, die frische Perspektiven auf historische Ereignisse zeigen oder globale Horizonte im Zuge einer innovativen, internationalen Ausstellungskooperation einnehmen. Zusätzlich sind zahlreiche Erweiterungen in den Dauerausstellungsbereichen geplant, </w:t>
      </w:r>
      <w:r w:rsidRPr="008467FC">
        <w:rPr>
          <w:rFonts w:ascii="Calibri" w:eastAsia="Calibri" w:hAnsi="Calibri"/>
          <w:sz w:val="22"/>
          <w:szCs w:val="22"/>
        </w:rPr>
        <w:t xml:space="preserve">inklusive den bedeutendsten Umgestaltungen der </w:t>
      </w:r>
      <w:r w:rsidR="00043DD7">
        <w:rPr>
          <w:rFonts w:ascii="Calibri" w:eastAsia="Calibri" w:hAnsi="Calibri"/>
          <w:sz w:val="22"/>
          <w:szCs w:val="22"/>
        </w:rPr>
        <w:t>Schausammlung</w:t>
      </w:r>
      <w:r w:rsidRPr="008467FC">
        <w:rPr>
          <w:rFonts w:ascii="Calibri" w:eastAsia="Calibri" w:hAnsi="Calibri"/>
          <w:sz w:val="22"/>
          <w:szCs w:val="22"/>
        </w:rPr>
        <w:t xml:space="preserve"> seit der Wiedereröffnung des Museums</w:t>
      </w:r>
      <w:r w:rsidR="00A16959">
        <w:rPr>
          <w:rFonts w:ascii="Calibri" w:eastAsia="Calibri" w:hAnsi="Calibri"/>
          <w:sz w:val="22"/>
          <w:szCs w:val="22"/>
        </w:rPr>
        <w:t xml:space="preserve"> vor mehr als 20 Jahren</w:t>
      </w:r>
      <w:r w:rsidRPr="008467FC">
        <w:rPr>
          <w:rFonts w:ascii="Calibri" w:eastAsia="Calibri" w:hAnsi="Calibri"/>
          <w:sz w:val="22"/>
          <w:szCs w:val="22"/>
        </w:rPr>
        <w:t>, die den neuen Fokus auf Nachhaltigkeit und Innovation widerspiegeln</w:t>
      </w:r>
      <w:r w:rsidR="00043DD7">
        <w:rPr>
          <w:rFonts w:ascii="Calibri" w:eastAsia="Calibri" w:hAnsi="Calibri"/>
          <w:sz w:val="22"/>
          <w:szCs w:val="22"/>
        </w:rPr>
        <w:t>.</w:t>
      </w:r>
    </w:p>
    <w:p w14:paraId="11B8EDA0" w14:textId="13D02DFD" w:rsidR="00576660" w:rsidRDefault="00043DD7" w:rsidP="00043DD7">
      <w:pPr>
        <w:jc w:val="both"/>
        <w:rPr>
          <w:rFonts w:ascii="Calibri" w:eastAsia="Calibri" w:hAnsi="Calibri"/>
          <w:sz w:val="22"/>
          <w:szCs w:val="22"/>
        </w:rPr>
      </w:pPr>
      <w:r>
        <w:rPr>
          <w:rFonts w:ascii="Calibri" w:eastAsia="Calibri" w:hAnsi="Calibri"/>
          <w:sz w:val="22"/>
          <w:szCs w:val="22"/>
        </w:rPr>
        <w:t>Um Menschen in ganz Österreich zu erreichen, werden neben dem weiteren Ausbau der Online-Programme auch erstmals mobile Vermittlungsformate angeboten</w:t>
      </w:r>
      <w:r w:rsidR="00000F92">
        <w:rPr>
          <w:rFonts w:ascii="Calibri" w:eastAsia="Calibri" w:hAnsi="Calibri"/>
          <w:sz w:val="22"/>
          <w:szCs w:val="22"/>
        </w:rPr>
        <w:t xml:space="preserve">, die </w:t>
      </w:r>
      <w:r w:rsidR="00000F92" w:rsidRPr="00000F92">
        <w:rPr>
          <w:rFonts w:ascii="Calibri" w:eastAsia="Calibri" w:hAnsi="Calibri"/>
          <w:sz w:val="22"/>
          <w:szCs w:val="22"/>
        </w:rPr>
        <w:t>besonders Mädchen* für Technik und Wissenschaften begeistern wollen</w:t>
      </w:r>
      <w:r>
        <w:rPr>
          <w:rFonts w:ascii="Calibri" w:eastAsia="Calibri" w:hAnsi="Calibri"/>
          <w:sz w:val="22"/>
          <w:szCs w:val="22"/>
        </w:rPr>
        <w:t xml:space="preserve">. </w:t>
      </w:r>
      <w:r w:rsidR="00576660">
        <w:rPr>
          <w:rFonts w:ascii="Calibri" w:eastAsia="Calibri" w:hAnsi="Calibri"/>
          <w:sz w:val="22"/>
          <w:szCs w:val="22"/>
        </w:rPr>
        <w:t xml:space="preserve">Neben breitem Zugang und Teilhabe </w:t>
      </w:r>
      <w:r w:rsidR="00000F92">
        <w:rPr>
          <w:rFonts w:ascii="Calibri" w:eastAsia="Calibri" w:hAnsi="Calibri"/>
          <w:sz w:val="22"/>
          <w:szCs w:val="22"/>
        </w:rPr>
        <w:t xml:space="preserve">und gendersensibler Didaktik </w:t>
      </w:r>
      <w:r w:rsidR="00576660">
        <w:rPr>
          <w:rFonts w:ascii="Calibri" w:eastAsia="Calibri" w:hAnsi="Calibri"/>
          <w:sz w:val="22"/>
          <w:szCs w:val="22"/>
        </w:rPr>
        <w:t>ist die Museumsvermittlung</w:t>
      </w:r>
      <w:r w:rsidR="00000F92">
        <w:rPr>
          <w:rFonts w:ascii="Calibri" w:eastAsia="Calibri" w:hAnsi="Calibri"/>
          <w:sz w:val="22"/>
          <w:szCs w:val="22"/>
        </w:rPr>
        <w:t xml:space="preserve"> auch besonders aktiv in der Entwicklung von innovativen Formaten, die Jung und Alt begeistern</w:t>
      </w:r>
      <w:r w:rsidR="00F21A28">
        <w:rPr>
          <w:rFonts w:ascii="Calibri" w:eastAsia="Calibri" w:hAnsi="Calibri"/>
          <w:sz w:val="22"/>
          <w:szCs w:val="22"/>
        </w:rPr>
        <w:t>,</w:t>
      </w:r>
      <w:r w:rsidR="00000F92">
        <w:rPr>
          <w:rFonts w:ascii="Calibri" w:eastAsia="Calibri" w:hAnsi="Calibri"/>
          <w:sz w:val="22"/>
          <w:szCs w:val="22"/>
        </w:rPr>
        <w:t xml:space="preserve"> und </w:t>
      </w:r>
      <w:r w:rsidR="00F21A28">
        <w:rPr>
          <w:rFonts w:ascii="Calibri" w:eastAsia="Calibri" w:hAnsi="Calibri"/>
          <w:sz w:val="22"/>
          <w:szCs w:val="22"/>
        </w:rPr>
        <w:t xml:space="preserve">in </w:t>
      </w:r>
      <w:r w:rsidR="00000F92">
        <w:rPr>
          <w:rFonts w:ascii="Calibri" w:eastAsia="Calibri" w:hAnsi="Calibri"/>
          <w:sz w:val="22"/>
          <w:szCs w:val="22"/>
        </w:rPr>
        <w:t xml:space="preserve">der Vermittlung von Themen mit Nachhaltigkeits-Bezug. </w:t>
      </w:r>
    </w:p>
    <w:p w14:paraId="0E839904" w14:textId="203362E3" w:rsidR="00043DD7" w:rsidRDefault="00043DD7" w:rsidP="00043DD7">
      <w:pPr>
        <w:jc w:val="both"/>
        <w:rPr>
          <w:rFonts w:ascii="Calibri" w:eastAsia="Calibri" w:hAnsi="Calibri"/>
          <w:sz w:val="22"/>
          <w:szCs w:val="22"/>
        </w:rPr>
      </w:pPr>
      <w:r>
        <w:rPr>
          <w:rFonts w:ascii="Calibri" w:eastAsia="Calibri" w:hAnsi="Calibri"/>
          <w:sz w:val="22"/>
          <w:szCs w:val="22"/>
        </w:rPr>
        <w:t>Das kommende J</w:t>
      </w:r>
      <w:r w:rsidR="00576660">
        <w:rPr>
          <w:rFonts w:ascii="Calibri" w:eastAsia="Calibri" w:hAnsi="Calibri"/>
          <w:sz w:val="22"/>
          <w:szCs w:val="22"/>
        </w:rPr>
        <w:t>ahr steht auch im Zeichen der Forschung, denn mit dem neu gegründete</w:t>
      </w:r>
      <w:r w:rsidR="004C23AF">
        <w:rPr>
          <w:rFonts w:ascii="Calibri" w:eastAsia="Calibri" w:hAnsi="Calibri"/>
          <w:sz w:val="22"/>
          <w:szCs w:val="22"/>
        </w:rPr>
        <w:t>n</w:t>
      </w:r>
      <w:r w:rsidR="00576660">
        <w:rPr>
          <w:rFonts w:ascii="Calibri" w:eastAsia="Calibri" w:hAnsi="Calibri"/>
          <w:sz w:val="22"/>
          <w:szCs w:val="22"/>
        </w:rPr>
        <w:t xml:space="preserve"> TMW-Forschungsinstitut ist das Museum bedeutender Partner und Quelle für Forschungsprojekte und erforscht seine </w:t>
      </w:r>
      <w:r w:rsidR="004C23AF">
        <w:rPr>
          <w:rFonts w:ascii="Calibri" w:eastAsia="Calibri" w:hAnsi="Calibri"/>
          <w:sz w:val="22"/>
          <w:szCs w:val="22"/>
        </w:rPr>
        <w:t>eigenen Bestände kontinuierlich –</w:t>
      </w:r>
      <w:r w:rsidR="007F6802">
        <w:rPr>
          <w:rFonts w:ascii="Calibri" w:eastAsia="Calibri" w:hAnsi="Calibri"/>
          <w:sz w:val="22"/>
          <w:szCs w:val="22"/>
        </w:rPr>
        <w:t xml:space="preserve"> </w:t>
      </w:r>
      <w:r w:rsidR="004C23AF">
        <w:rPr>
          <w:rFonts w:ascii="Calibri" w:eastAsia="Calibri" w:hAnsi="Calibri"/>
          <w:sz w:val="22"/>
          <w:szCs w:val="22"/>
        </w:rPr>
        <w:t xml:space="preserve">auch in Hinblick auf Digitales Kulturgut und Objekte </w:t>
      </w:r>
      <w:r w:rsidR="00000F92">
        <w:rPr>
          <w:rFonts w:ascii="Calibri" w:eastAsia="Calibri" w:hAnsi="Calibri"/>
          <w:sz w:val="22"/>
          <w:szCs w:val="22"/>
        </w:rPr>
        <w:t xml:space="preserve">mit kolonialen Erwerbskontext. </w:t>
      </w:r>
      <w:r w:rsidR="002779FD">
        <w:rPr>
          <w:rFonts w:ascii="Calibri" w:eastAsia="Calibri" w:hAnsi="Calibri"/>
          <w:sz w:val="22"/>
          <w:szCs w:val="22"/>
        </w:rPr>
        <w:t>Außerdem</w:t>
      </w:r>
      <w:r w:rsidR="0000612B">
        <w:rPr>
          <w:rFonts w:ascii="Calibri" w:eastAsia="Calibri" w:hAnsi="Calibri"/>
          <w:sz w:val="22"/>
          <w:szCs w:val="22"/>
        </w:rPr>
        <w:t xml:space="preserve"> werden auch zur Verfügung gestellte Archive und Datenbanken von österreichischen Unternehmen </w:t>
      </w:r>
      <w:r w:rsidR="002779FD">
        <w:rPr>
          <w:rFonts w:ascii="Calibri" w:eastAsia="Calibri" w:hAnsi="Calibri"/>
          <w:sz w:val="22"/>
          <w:szCs w:val="22"/>
        </w:rPr>
        <w:t>in die Forschungsaktivitäten einbezogen.</w:t>
      </w:r>
    </w:p>
    <w:p w14:paraId="68760872" w14:textId="37A70174" w:rsidR="008467FC" w:rsidRDefault="008467FC" w:rsidP="003C761D">
      <w:pPr>
        <w:rPr>
          <w:rFonts w:ascii="Calibri" w:eastAsia="Calibri" w:hAnsi="Calibri"/>
          <w:sz w:val="22"/>
          <w:szCs w:val="22"/>
        </w:rPr>
      </w:pPr>
    </w:p>
    <w:p w14:paraId="1CEF91CA" w14:textId="77777777" w:rsidR="00B57349" w:rsidRDefault="00B57349" w:rsidP="003C761D">
      <w:pPr>
        <w:rPr>
          <w:rFonts w:ascii="Calibri" w:eastAsia="Calibri" w:hAnsi="Calibri"/>
          <w:sz w:val="22"/>
          <w:szCs w:val="22"/>
        </w:rPr>
      </w:pPr>
    </w:p>
    <w:p w14:paraId="66180105" w14:textId="77777777" w:rsidR="00F97F5F" w:rsidRPr="0021791D" w:rsidRDefault="00F97F5F" w:rsidP="00F97F5F">
      <w:pPr>
        <w:jc w:val="both"/>
        <w:rPr>
          <w:rFonts w:ascii="Calibri" w:eastAsia="Calibri" w:hAnsi="Calibri"/>
          <w:b/>
          <w:bCs/>
          <w:sz w:val="36"/>
          <w:szCs w:val="36"/>
        </w:rPr>
      </w:pPr>
      <w:r w:rsidRPr="0021791D">
        <w:rPr>
          <w:rFonts w:ascii="Calibri" w:eastAsia="Calibri" w:hAnsi="Calibri"/>
          <w:b/>
          <w:bCs/>
          <w:sz w:val="36"/>
          <w:szCs w:val="36"/>
        </w:rPr>
        <w:t>AUSSTELLUNGSPROJEKTE</w:t>
      </w:r>
    </w:p>
    <w:p w14:paraId="2498FC5E" w14:textId="7C1C6678" w:rsidR="008621EF" w:rsidRDefault="008621EF" w:rsidP="00F97F5F">
      <w:pPr>
        <w:jc w:val="both"/>
        <w:rPr>
          <w:rFonts w:ascii="Calibri" w:eastAsia="Calibri" w:hAnsi="Calibri"/>
          <w:sz w:val="22"/>
          <w:szCs w:val="22"/>
        </w:rPr>
      </w:pPr>
    </w:p>
    <w:p w14:paraId="6893F69D" w14:textId="152E526F" w:rsidR="00A16959" w:rsidRPr="0021791D" w:rsidRDefault="00317950" w:rsidP="00F97F5F">
      <w:pPr>
        <w:jc w:val="both"/>
        <w:rPr>
          <w:rFonts w:ascii="Calibri" w:eastAsia="Calibri" w:hAnsi="Calibri"/>
          <w:b/>
          <w:bCs/>
          <w:sz w:val="28"/>
          <w:szCs w:val="28"/>
        </w:rPr>
      </w:pPr>
      <w:r>
        <w:rPr>
          <w:rFonts w:ascii="Calibri" w:eastAsia="Calibri" w:hAnsi="Calibri"/>
          <w:b/>
          <w:bCs/>
          <w:sz w:val="28"/>
          <w:szCs w:val="28"/>
        </w:rPr>
        <w:t xml:space="preserve">ÜBERBLICK AKTUELLER UND KOMMENDER </w:t>
      </w:r>
      <w:r w:rsidR="00A16959" w:rsidRPr="0021791D">
        <w:rPr>
          <w:rFonts w:ascii="Calibri" w:eastAsia="Calibri" w:hAnsi="Calibri"/>
          <w:b/>
          <w:bCs/>
          <w:sz w:val="28"/>
          <w:szCs w:val="28"/>
        </w:rPr>
        <w:t>SONDERAUSSTELLUNGEN</w:t>
      </w:r>
    </w:p>
    <w:p w14:paraId="59333544" w14:textId="1E74279B" w:rsidR="00981F6C" w:rsidRDefault="00981F6C" w:rsidP="00F97F5F">
      <w:pPr>
        <w:jc w:val="both"/>
        <w:rPr>
          <w:rFonts w:ascii="Calibri" w:eastAsia="Calibri" w:hAnsi="Calibri"/>
          <w:sz w:val="22"/>
          <w:szCs w:val="22"/>
        </w:rPr>
      </w:pPr>
      <w:bookmarkStart w:id="0" w:name="_Hlk93678233"/>
    </w:p>
    <w:p w14:paraId="2D6AD0E9" w14:textId="77777777" w:rsidR="008E539C" w:rsidRDefault="008E539C" w:rsidP="008E539C">
      <w:pPr>
        <w:jc w:val="both"/>
        <w:rPr>
          <w:rFonts w:ascii="Calibri" w:eastAsia="Calibri" w:hAnsi="Calibri"/>
          <w:b/>
          <w:bCs/>
        </w:rPr>
      </w:pPr>
      <w:r w:rsidRPr="009A4B40">
        <w:rPr>
          <w:rFonts w:ascii="Calibri" w:eastAsia="Calibri" w:hAnsi="Calibri"/>
          <w:b/>
          <w:bCs/>
        </w:rPr>
        <w:t>2022:</w:t>
      </w:r>
    </w:p>
    <w:p w14:paraId="75DD3922" w14:textId="77777777" w:rsidR="008E539C" w:rsidRDefault="008E539C" w:rsidP="008E539C">
      <w:pPr>
        <w:pStyle w:val="Listenabsatz"/>
        <w:numPr>
          <w:ilvl w:val="0"/>
          <w:numId w:val="10"/>
        </w:numPr>
        <w:spacing w:line="254" w:lineRule="auto"/>
        <w:jc w:val="both"/>
        <w:rPr>
          <w:rFonts w:ascii="Calibri" w:eastAsia="Calibri" w:hAnsi="Calibri"/>
        </w:rPr>
      </w:pPr>
      <w:r>
        <w:rPr>
          <w:rFonts w:ascii="Calibri" w:eastAsia="Calibri" w:hAnsi="Calibri"/>
        </w:rPr>
        <w:t>Künstliche Intelligenz? (bis Sommer 2022)</w:t>
      </w:r>
    </w:p>
    <w:p w14:paraId="42E5B9EC" w14:textId="77777777" w:rsidR="008E539C" w:rsidRDefault="008E539C" w:rsidP="008E539C">
      <w:pPr>
        <w:pStyle w:val="Listenabsatz"/>
        <w:numPr>
          <w:ilvl w:val="0"/>
          <w:numId w:val="10"/>
        </w:numPr>
        <w:spacing w:line="254" w:lineRule="auto"/>
        <w:jc w:val="both"/>
        <w:rPr>
          <w:rFonts w:ascii="Calibri" w:eastAsia="Calibri" w:hAnsi="Calibri"/>
        </w:rPr>
      </w:pPr>
      <w:r>
        <w:rPr>
          <w:rFonts w:ascii="Calibri" w:eastAsia="Calibri" w:hAnsi="Calibri"/>
        </w:rPr>
        <w:t>FOODPRINTS (bis Sommer 2022)</w:t>
      </w:r>
    </w:p>
    <w:p w14:paraId="021A7438" w14:textId="77777777" w:rsidR="008E539C" w:rsidRDefault="008E539C" w:rsidP="008E539C">
      <w:pPr>
        <w:pStyle w:val="Listenabsatz"/>
        <w:numPr>
          <w:ilvl w:val="0"/>
          <w:numId w:val="10"/>
        </w:numPr>
        <w:spacing w:line="254" w:lineRule="auto"/>
        <w:jc w:val="both"/>
        <w:rPr>
          <w:rFonts w:ascii="Calibri" w:eastAsia="Calibri" w:hAnsi="Calibri"/>
          <w:b/>
          <w:bCs/>
        </w:rPr>
      </w:pPr>
      <w:r>
        <w:rPr>
          <w:rFonts w:ascii="Calibri" w:eastAsia="Calibri" w:hAnsi="Calibri"/>
        </w:rPr>
        <w:t>„BioInspiration. Innovation nach dem Vorbild der Natur“ (ab Herbst 2022)</w:t>
      </w:r>
    </w:p>
    <w:p w14:paraId="4BE947E2" w14:textId="77777777" w:rsidR="008E539C" w:rsidRDefault="008E539C" w:rsidP="008E539C">
      <w:pPr>
        <w:jc w:val="both"/>
        <w:rPr>
          <w:rFonts w:ascii="Calibri" w:eastAsia="Calibri" w:hAnsi="Calibri"/>
          <w:b/>
          <w:bCs/>
        </w:rPr>
      </w:pPr>
      <w:r>
        <w:rPr>
          <w:rFonts w:ascii="Calibri" w:eastAsia="Calibri" w:hAnsi="Calibri"/>
          <w:b/>
          <w:bCs/>
        </w:rPr>
        <w:t>2023:</w:t>
      </w:r>
    </w:p>
    <w:p w14:paraId="4F778424" w14:textId="77777777" w:rsidR="008E539C" w:rsidRDefault="008E539C" w:rsidP="008E539C">
      <w:pPr>
        <w:pStyle w:val="Listenabsatz"/>
        <w:numPr>
          <w:ilvl w:val="0"/>
          <w:numId w:val="11"/>
        </w:numPr>
        <w:spacing w:line="254" w:lineRule="auto"/>
        <w:jc w:val="both"/>
        <w:rPr>
          <w:rFonts w:ascii="Calibri" w:eastAsia="Calibri" w:hAnsi="Calibri"/>
        </w:rPr>
      </w:pPr>
      <w:r>
        <w:rPr>
          <w:rFonts w:ascii="Calibri" w:eastAsia="Calibri" w:hAnsi="Calibri"/>
        </w:rPr>
        <w:t>„Wettlauf gegen die Zeit. Energiewende“ (Arbeitstitel)</w:t>
      </w:r>
    </w:p>
    <w:p w14:paraId="37153E28" w14:textId="77777777" w:rsidR="008E539C" w:rsidRDefault="008E539C" w:rsidP="008E539C">
      <w:pPr>
        <w:pStyle w:val="Listenabsatz"/>
        <w:numPr>
          <w:ilvl w:val="0"/>
          <w:numId w:val="11"/>
        </w:numPr>
        <w:spacing w:line="254" w:lineRule="auto"/>
        <w:jc w:val="both"/>
        <w:rPr>
          <w:rFonts w:ascii="Calibri" w:eastAsia="Calibri" w:hAnsi="Calibri"/>
        </w:rPr>
      </w:pPr>
      <w:r>
        <w:rPr>
          <w:rFonts w:ascii="Calibri" w:eastAsia="Calibri" w:hAnsi="Calibri"/>
        </w:rPr>
        <w:t xml:space="preserve"> „Die Wiener Weltausstellung 1873“ – Sonderausstellung anlässlich des 150. Jubiläums</w:t>
      </w:r>
    </w:p>
    <w:p w14:paraId="6DA811FC" w14:textId="1DD733F9" w:rsidR="008E539C" w:rsidRDefault="008E539C" w:rsidP="008E539C">
      <w:pPr>
        <w:jc w:val="both"/>
        <w:rPr>
          <w:rFonts w:ascii="Calibri" w:eastAsia="Calibri" w:hAnsi="Calibri"/>
          <w:b/>
          <w:bCs/>
        </w:rPr>
      </w:pPr>
      <w:r>
        <w:rPr>
          <w:rFonts w:ascii="Calibri" w:eastAsia="Calibri" w:hAnsi="Calibri"/>
          <w:b/>
          <w:bCs/>
        </w:rPr>
        <w:t>2024:</w:t>
      </w:r>
    </w:p>
    <w:p w14:paraId="63C6D09A" w14:textId="77777777" w:rsidR="008E539C" w:rsidRDefault="008E539C" w:rsidP="008E539C">
      <w:pPr>
        <w:pStyle w:val="Listenabsatz"/>
        <w:numPr>
          <w:ilvl w:val="0"/>
          <w:numId w:val="12"/>
        </w:numPr>
        <w:spacing w:line="254" w:lineRule="auto"/>
        <w:jc w:val="both"/>
        <w:rPr>
          <w:rFonts w:ascii="Calibri" w:eastAsia="Calibri" w:hAnsi="Calibri"/>
        </w:rPr>
      </w:pPr>
      <w:r>
        <w:rPr>
          <w:rFonts w:ascii="Calibri" w:eastAsia="Calibri" w:hAnsi="Calibri"/>
        </w:rPr>
        <w:t>„100 Jahre Radio“ – Sonderausstellung anlässlich des Rundfunkjubiläums in Österreich</w:t>
      </w:r>
    </w:p>
    <w:p w14:paraId="200BA046" w14:textId="51C3CA3F" w:rsidR="008E539C" w:rsidRPr="00541777" w:rsidRDefault="008E539C" w:rsidP="006F6AD8">
      <w:pPr>
        <w:pStyle w:val="Listenabsatz"/>
        <w:numPr>
          <w:ilvl w:val="0"/>
          <w:numId w:val="12"/>
        </w:numPr>
        <w:spacing w:line="254" w:lineRule="auto"/>
        <w:jc w:val="both"/>
        <w:rPr>
          <w:rFonts w:ascii="Calibri" w:eastAsia="Calibri" w:hAnsi="Calibri"/>
          <w:lang w:val="en-GB"/>
        </w:rPr>
      </w:pPr>
      <w:r w:rsidRPr="00541777">
        <w:rPr>
          <w:rFonts w:ascii="Calibri" w:eastAsia="Calibri" w:hAnsi="Calibri"/>
        </w:rPr>
        <w:t>„</w:t>
      </w:r>
      <w:r w:rsidRPr="00541777">
        <w:rPr>
          <w:rFonts w:ascii="Calibri" w:eastAsia="Calibri" w:hAnsi="Calibri"/>
          <w:lang w:val="en-GB"/>
        </w:rPr>
        <w:t>Smart World” (Arbeitstitel)</w:t>
      </w:r>
    </w:p>
    <w:p w14:paraId="69203A80" w14:textId="14712E7F" w:rsidR="00317950" w:rsidRPr="00317950" w:rsidRDefault="00317950" w:rsidP="00F97F5F">
      <w:pPr>
        <w:jc w:val="both"/>
        <w:rPr>
          <w:rFonts w:ascii="Calibri" w:eastAsia="Calibri" w:hAnsi="Calibri"/>
          <w:sz w:val="22"/>
          <w:szCs w:val="22"/>
          <w:lang w:val="de-DE"/>
        </w:rPr>
      </w:pPr>
    </w:p>
    <w:bookmarkEnd w:id="0"/>
    <w:p w14:paraId="00592685" w14:textId="7C63EACC" w:rsidR="000F3C7C" w:rsidRDefault="000F3C7C">
      <w:pPr>
        <w:rPr>
          <w:rFonts w:ascii="Calibri" w:eastAsia="Calibri" w:hAnsi="Calibri"/>
          <w:sz w:val="22"/>
          <w:szCs w:val="22"/>
        </w:rPr>
      </w:pPr>
      <w:r>
        <w:rPr>
          <w:rFonts w:ascii="Calibri" w:eastAsia="Calibri" w:hAnsi="Calibri"/>
          <w:sz w:val="22"/>
          <w:szCs w:val="22"/>
        </w:rPr>
        <w:br w:type="page"/>
      </w:r>
    </w:p>
    <w:p w14:paraId="74068B52" w14:textId="77777777" w:rsidR="003A31E0" w:rsidRDefault="003A31E0" w:rsidP="007A34CE">
      <w:pPr>
        <w:jc w:val="both"/>
        <w:rPr>
          <w:rFonts w:ascii="Calibri" w:eastAsia="Calibri" w:hAnsi="Calibri"/>
          <w:b/>
          <w:bCs/>
          <w:sz w:val="22"/>
          <w:szCs w:val="22"/>
        </w:rPr>
      </w:pPr>
    </w:p>
    <w:p w14:paraId="434BBB3E" w14:textId="3B6A31D5" w:rsidR="007A34CE" w:rsidRPr="00161317" w:rsidRDefault="00161317" w:rsidP="007A34CE">
      <w:pPr>
        <w:jc w:val="both"/>
        <w:rPr>
          <w:rFonts w:ascii="Calibri" w:eastAsia="Calibri" w:hAnsi="Calibri"/>
          <w:b/>
          <w:bCs/>
          <w:sz w:val="22"/>
          <w:szCs w:val="22"/>
        </w:rPr>
      </w:pPr>
      <w:r w:rsidRPr="00161317">
        <w:rPr>
          <w:rFonts w:ascii="Calibri" w:eastAsia="Calibri" w:hAnsi="Calibri"/>
          <w:b/>
          <w:bCs/>
          <w:sz w:val="22"/>
          <w:szCs w:val="22"/>
        </w:rPr>
        <w:t>#Alliance4Science: Wanderausstellungen in internationaler Kooperation</w:t>
      </w:r>
    </w:p>
    <w:p w14:paraId="28287451" w14:textId="07DF5F17" w:rsidR="007A34CE" w:rsidRDefault="00161317" w:rsidP="00161317">
      <w:pPr>
        <w:jc w:val="both"/>
        <w:rPr>
          <w:rFonts w:ascii="Calibri" w:eastAsia="Calibri" w:hAnsi="Calibri"/>
          <w:sz w:val="22"/>
          <w:szCs w:val="22"/>
        </w:rPr>
      </w:pPr>
      <w:r w:rsidRPr="00104D44">
        <w:rPr>
          <w:rFonts w:ascii="Calibri" w:eastAsia="Calibri" w:hAnsi="Calibri"/>
          <w:sz w:val="22"/>
          <w:szCs w:val="22"/>
        </w:rPr>
        <w:t xml:space="preserve">Die aktuelle Sonderausstellung FOODPRINTS ist Teil einer europäischen Kooperation zwischen dem Technischen Museum Wien, der DASA Dortmund und dem Parque de las Ciencias in Granada. Unter dem Motto #Alliance4Science ist </w:t>
      </w:r>
      <w:r w:rsidR="00AD419F" w:rsidRPr="00104D44">
        <w:rPr>
          <w:rFonts w:ascii="Calibri" w:eastAsia="Calibri" w:hAnsi="Calibri"/>
          <w:sz w:val="22"/>
          <w:szCs w:val="22"/>
        </w:rPr>
        <w:t xml:space="preserve">das </w:t>
      </w:r>
      <w:r w:rsidRPr="00104D44">
        <w:rPr>
          <w:rFonts w:ascii="Calibri" w:eastAsia="Calibri" w:hAnsi="Calibri"/>
          <w:sz w:val="22"/>
          <w:szCs w:val="22"/>
        </w:rPr>
        <w:t>Ziel der Kooperation, internationalen Austausch und nachhaltige Museumspraxis zu fördern, während die Themen Nachhaltigkeit und Inno</w:t>
      </w:r>
      <w:r w:rsidR="00A9319D" w:rsidRPr="00104D44">
        <w:rPr>
          <w:rFonts w:ascii="Calibri" w:eastAsia="Calibri" w:hAnsi="Calibri"/>
          <w:sz w:val="22"/>
          <w:szCs w:val="22"/>
        </w:rPr>
        <w:softHyphen/>
      </w:r>
      <w:r w:rsidRPr="00104D44">
        <w:rPr>
          <w:rFonts w:ascii="Calibri" w:eastAsia="Calibri" w:hAnsi="Calibri"/>
          <w:sz w:val="22"/>
          <w:szCs w:val="22"/>
        </w:rPr>
        <w:t>vation inhaltlich im Mittelpunkt stehen. „</w:t>
      </w:r>
      <w:r w:rsidR="00D948E1" w:rsidRPr="00104D44">
        <w:rPr>
          <w:rFonts w:ascii="Calibri" w:eastAsia="Calibri" w:hAnsi="Calibri"/>
          <w:sz w:val="22"/>
          <w:szCs w:val="22"/>
        </w:rPr>
        <w:t>Unsere Leitmotive Nachhaltigkeit und Innovation</w:t>
      </w:r>
      <w:r w:rsidRPr="00104D44">
        <w:rPr>
          <w:rFonts w:ascii="Calibri" w:eastAsia="Calibri" w:hAnsi="Calibri"/>
          <w:sz w:val="22"/>
          <w:szCs w:val="22"/>
        </w:rPr>
        <w:t xml:space="preserve"> innerhalb dieser internationalen Kooperation zu vertiefen, ist eine wunderbare Chance, einen globaleren Horizont einzunehmen. So kann FOODPRINTS ein größeres europäisches Publikum erreichen, während unser hei</w:t>
      </w:r>
      <w:r w:rsidR="00A9319D" w:rsidRPr="00104D44">
        <w:rPr>
          <w:rFonts w:ascii="Calibri" w:eastAsia="Calibri" w:hAnsi="Calibri"/>
          <w:sz w:val="22"/>
          <w:szCs w:val="22"/>
        </w:rPr>
        <w:softHyphen/>
      </w:r>
      <w:r w:rsidRPr="00104D44">
        <w:rPr>
          <w:rFonts w:ascii="Calibri" w:eastAsia="Calibri" w:hAnsi="Calibri"/>
          <w:sz w:val="22"/>
          <w:szCs w:val="22"/>
        </w:rPr>
        <w:t xml:space="preserve">misches Publikum im Rahmen von zukünftigen Ausstellungen auch um die internationalen Perspektiven der Partnermuseen bereichert wird“, freut sich die Wirtschaftliche Geschäftsführerin Karin Skarek über die gelungene Kollaboration. Nach der Ausstellung FOODPRINTS, die </w:t>
      </w:r>
      <w:r w:rsidR="00155E6B" w:rsidRPr="00104D44">
        <w:rPr>
          <w:rFonts w:ascii="Calibri" w:eastAsia="Calibri" w:hAnsi="Calibri"/>
          <w:sz w:val="22"/>
          <w:szCs w:val="22"/>
        </w:rPr>
        <w:t>ab Herbst 2022</w:t>
      </w:r>
      <w:r w:rsidRPr="00104D44">
        <w:rPr>
          <w:rFonts w:ascii="Calibri" w:eastAsia="Calibri" w:hAnsi="Calibri"/>
          <w:sz w:val="22"/>
          <w:szCs w:val="22"/>
        </w:rPr>
        <w:t xml:space="preserve"> durch Europa </w:t>
      </w:r>
      <w:r w:rsidR="00CB78A6">
        <w:rPr>
          <w:rFonts w:ascii="Calibri" w:eastAsia="Calibri" w:hAnsi="Calibri"/>
          <w:sz w:val="22"/>
          <w:szCs w:val="22"/>
        </w:rPr>
        <w:t>reist</w:t>
      </w:r>
      <w:r w:rsidRPr="00104D44">
        <w:rPr>
          <w:rFonts w:ascii="Calibri" w:eastAsia="Calibri" w:hAnsi="Calibri"/>
          <w:sz w:val="22"/>
          <w:szCs w:val="22"/>
        </w:rPr>
        <w:t>, werden im Rahmen der Kooperation von 2022</w:t>
      </w:r>
      <w:r w:rsidR="00AD419F" w:rsidRPr="00104D44">
        <w:rPr>
          <w:rFonts w:ascii="Calibri" w:eastAsia="Calibri" w:hAnsi="Calibri"/>
          <w:sz w:val="22"/>
          <w:szCs w:val="22"/>
        </w:rPr>
        <w:t xml:space="preserve"> bis </w:t>
      </w:r>
      <w:r w:rsidRPr="00104D44">
        <w:rPr>
          <w:rFonts w:ascii="Calibri" w:eastAsia="Calibri" w:hAnsi="Calibri"/>
          <w:sz w:val="22"/>
          <w:szCs w:val="22"/>
        </w:rPr>
        <w:t xml:space="preserve">2025 Ausstellungen zu den Themen </w:t>
      </w:r>
      <w:r w:rsidR="007F6802" w:rsidRPr="00104D44">
        <w:rPr>
          <w:rFonts w:ascii="Calibri" w:eastAsia="Calibri" w:hAnsi="Calibri"/>
          <w:sz w:val="22"/>
          <w:szCs w:val="22"/>
        </w:rPr>
        <w:t>„</w:t>
      </w:r>
      <w:r w:rsidRPr="00104D44">
        <w:rPr>
          <w:rFonts w:ascii="Calibri" w:eastAsia="Calibri" w:hAnsi="Calibri"/>
          <w:sz w:val="22"/>
          <w:szCs w:val="22"/>
        </w:rPr>
        <w:t>Biomimesis</w:t>
      </w:r>
      <w:r w:rsidR="007F6802" w:rsidRPr="00104D44">
        <w:rPr>
          <w:rFonts w:ascii="Calibri" w:eastAsia="Calibri" w:hAnsi="Calibri"/>
          <w:sz w:val="22"/>
          <w:szCs w:val="22"/>
        </w:rPr>
        <w:t>“</w:t>
      </w:r>
      <w:r w:rsidRPr="00104D44">
        <w:rPr>
          <w:rFonts w:ascii="Calibri" w:eastAsia="Calibri" w:hAnsi="Calibri"/>
          <w:sz w:val="22"/>
          <w:szCs w:val="22"/>
        </w:rPr>
        <w:t xml:space="preserve"> und </w:t>
      </w:r>
      <w:r w:rsidR="00AD419F" w:rsidRPr="00104D44">
        <w:rPr>
          <w:rFonts w:ascii="Calibri" w:eastAsia="Calibri" w:hAnsi="Calibri"/>
          <w:sz w:val="22"/>
          <w:szCs w:val="22"/>
        </w:rPr>
        <w:t>„</w:t>
      </w:r>
      <w:r w:rsidRPr="00104D44">
        <w:rPr>
          <w:rFonts w:ascii="Calibri" w:eastAsia="Calibri" w:hAnsi="Calibri"/>
          <w:sz w:val="22"/>
          <w:szCs w:val="22"/>
        </w:rPr>
        <w:t>Smart World</w:t>
      </w:r>
      <w:r w:rsidR="00AD419F" w:rsidRPr="00104D44">
        <w:rPr>
          <w:rFonts w:ascii="Calibri" w:eastAsia="Calibri" w:hAnsi="Calibri"/>
          <w:sz w:val="22"/>
          <w:szCs w:val="22"/>
        </w:rPr>
        <w:t>“</w:t>
      </w:r>
      <w:r w:rsidRPr="00104D44">
        <w:rPr>
          <w:rFonts w:ascii="Calibri" w:eastAsia="Calibri" w:hAnsi="Calibri"/>
          <w:sz w:val="22"/>
          <w:szCs w:val="22"/>
        </w:rPr>
        <w:t xml:space="preserve"> im Technischen Museum Wien gezeigt. Den Auftakt macht im Herbst 2022 die Ausstellung „BioInspiration. Innovation nach dem Vorbild der Natur“ aus dem Parque de las Ciencias in Granada. Hier werden Beispiele aus Architektur, Medizin, Verkehr und Materialforschung präsentiert, die Ansätze, Verfahren oder ganze Systeme aus der Natur auf </w:t>
      </w:r>
      <w:r w:rsidR="00D948E1" w:rsidRPr="00104D44">
        <w:rPr>
          <w:rFonts w:ascii="Calibri" w:eastAsia="Calibri" w:hAnsi="Calibri"/>
          <w:sz w:val="22"/>
          <w:szCs w:val="22"/>
        </w:rPr>
        <w:t>den Bereich der Technik</w:t>
      </w:r>
      <w:r w:rsidRPr="00104D44">
        <w:rPr>
          <w:rFonts w:ascii="Calibri" w:eastAsia="Calibri" w:hAnsi="Calibri"/>
          <w:sz w:val="22"/>
          <w:szCs w:val="22"/>
        </w:rPr>
        <w:t xml:space="preserve"> übertragen.</w:t>
      </w:r>
    </w:p>
    <w:p w14:paraId="43EB7321" w14:textId="2B057DF2" w:rsidR="00161317" w:rsidRDefault="00161317" w:rsidP="00161317">
      <w:pPr>
        <w:jc w:val="both"/>
        <w:rPr>
          <w:rFonts w:ascii="Calibri" w:eastAsia="Calibri" w:hAnsi="Calibri"/>
          <w:sz w:val="22"/>
          <w:szCs w:val="22"/>
        </w:rPr>
      </w:pPr>
    </w:p>
    <w:p w14:paraId="7B668F75" w14:textId="77777777" w:rsidR="00FE2FB6" w:rsidRPr="007C7744" w:rsidRDefault="00FE2FB6" w:rsidP="00FE2FB6">
      <w:pPr>
        <w:jc w:val="both"/>
        <w:rPr>
          <w:rFonts w:ascii="Calibri" w:eastAsia="Calibri" w:hAnsi="Calibri"/>
          <w:b/>
          <w:bCs/>
          <w:sz w:val="22"/>
          <w:szCs w:val="22"/>
        </w:rPr>
      </w:pPr>
      <w:r w:rsidRPr="007C7744">
        <w:rPr>
          <w:rFonts w:ascii="Calibri" w:eastAsia="Calibri" w:hAnsi="Calibri"/>
          <w:b/>
          <w:bCs/>
          <w:sz w:val="22"/>
          <w:szCs w:val="22"/>
        </w:rPr>
        <w:t xml:space="preserve">Verlängerung </w:t>
      </w:r>
      <w:r>
        <w:rPr>
          <w:rFonts w:ascii="Calibri" w:eastAsia="Calibri" w:hAnsi="Calibri"/>
          <w:b/>
          <w:bCs/>
          <w:sz w:val="22"/>
          <w:szCs w:val="22"/>
        </w:rPr>
        <w:t xml:space="preserve">der </w:t>
      </w:r>
      <w:r w:rsidRPr="007C7744">
        <w:rPr>
          <w:rFonts w:ascii="Calibri" w:eastAsia="Calibri" w:hAnsi="Calibri"/>
          <w:b/>
          <w:bCs/>
          <w:sz w:val="22"/>
          <w:szCs w:val="22"/>
        </w:rPr>
        <w:t>Ausstellungsreihe „weiter_gedacht_“</w:t>
      </w:r>
    </w:p>
    <w:p w14:paraId="289A861F" w14:textId="223F4BFE" w:rsidR="00FE2FB6" w:rsidRDefault="00FE2FB6" w:rsidP="00FE2FB6">
      <w:pPr>
        <w:spacing w:line="252" w:lineRule="auto"/>
        <w:jc w:val="both"/>
        <w:rPr>
          <w:rFonts w:ascii="Calibri" w:eastAsia="Calibri" w:hAnsi="Calibri"/>
          <w:sz w:val="22"/>
          <w:szCs w:val="22"/>
        </w:rPr>
      </w:pPr>
      <w:r w:rsidRPr="00FE2FB6">
        <w:rPr>
          <w:rFonts w:ascii="Calibri" w:eastAsia="Calibri" w:hAnsi="Calibri"/>
          <w:sz w:val="22"/>
          <w:szCs w:val="22"/>
        </w:rPr>
        <w:t>Die Ausstellungsreihe zu Innovation, Forschung und Technik „weiter_gedacht_“, die in Zusammenarbeit mit dem Bundesministerium für Klimaschutz, Umwelt, Energie, Mobilität, Innovation und Technologie entstanden ist, konnte mit drei Ausstellungsprojekten mehr als 1,5 Millionen BesucherInnen erreichen und wird aufgrund des großen Erfolges in den nächsten Jahren verlängert. In drei neuen Ausstellungs</w:t>
      </w:r>
      <w:r w:rsidRPr="00FE2FB6">
        <w:rPr>
          <w:rFonts w:ascii="Calibri" w:eastAsia="Calibri" w:hAnsi="Calibri"/>
          <w:sz w:val="22"/>
          <w:szCs w:val="22"/>
        </w:rPr>
        <w:softHyphen/>
        <w:t>projekten werden von 2023 bis 2028 zukunftsorientierte Themenkomplexe umfassend beleuchtet und spannend aufbereitet. Den Auftakt macht „Wettlauf gegen die Zeit. Energiewende“ (Arbeitstitel)</w:t>
      </w:r>
      <w:r>
        <w:rPr>
          <w:rFonts w:ascii="Calibri" w:eastAsia="Calibri" w:hAnsi="Calibri"/>
          <w:sz w:val="22"/>
          <w:szCs w:val="22"/>
        </w:rPr>
        <w:t>, gefolgt von Ausstellungen zu den Themen</w:t>
      </w:r>
      <w:r w:rsidRPr="007C7744">
        <w:rPr>
          <w:rFonts w:ascii="Calibri" w:eastAsia="Calibri" w:hAnsi="Calibri"/>
          <w:sz w:val="22"/>
          <w:szCs w:val="22"/>
        </w:rPr>
        <w:t xml:space="preserve"> „Kreislaufwirtschaft“ und „Weltraumforschung und Raumfahrt“</w:t>
      </w:r>
      <w:r>
        <w:rPr>
          <w:rFonts w:ascii="Calibri" w:eastAsia="Calibri" w:hAnsi="Calibri"/>
          <w:sz w:val="22"/>
          <w:szCs w:val="22"/>
        </w:rPr>
        <w:t xml:space="preserve">. </w:t>
      </w:r>
    </w:p>
    <w:p w14:paraId="79C08D87" w14:textId="77777777" w:rsidR="00FE2FB6" w:rsidRDefault="00FE2FB6" w:rsidP="00A16959">
      <w:pPr>
        <w:jc w:val="both"/>
        <w:rPr>
          <w:rFonts w:ascii="Calibri" w:eastAsia="Calibri" w:hAnsi="Calibri"/>
          <w:b/>
          <w:bCs/>
          <w:sz w:val="22"/>
          <w:szCs w:val="22"/>
        </w:rPr>
      </w:pPr>
    </w:p>
    <w:p w14:paraId="3D2D05B8" w14:textId="4B182E99" w:rsidR="00A16959" w:rsidRPr="00C3308A" w:rsidRDefault="00A16959" w:rsidP="00A16959">
      <w:pPr>
        <w:jc w:val="both"/>
        <w:rPr>
          <w:rFonts w:ascii="Calibri" w:eastAsia="Calibri" w:hAnsi="Calibri"/>
          <w:b/>
          <w:bCs/>
          <w:sz w:val="22"/>
          <w:szCs w:val="22"/>
        </w:rPr>
      </w:pPr>
      <w:r>
        <w:rPr>
          <w:rFonts w:ascii="Calibri" w:eastAsia="Calibri" w:hAnsi="Calibri"/>
          <w:b/>
          <w:bCs/>
          <w:sz w:val="22"/>
          <w:szCs w:val="22"/>
        </w:rPr>
        <w:t>„</w:t>
      </w:r>
      <w:r w:rsidRPr="00C3308A">
        <w:rPr>
          <w:rFonts w:ascii="Calibri" w:eastAsia="Calibri" w:hAnsi="Calibri"/>
          <w:b/>
          <w:bCs/>
          <w:sz w:val="22"/>
          <w:szCs w:val="22"/>
        </w:rPr>
        <w:t>Die Wiener Weltausstellung 1873</w:t>
      </w:r>
      <w:r>
        <w:rPr>
          <w:rFonts w:ascii="Calibri" w:eastAsia="Calibri" w:hAnsi="Calibri"/>
          <w:b/>
          <w:bCs/>
          <w:sz w:val="22"/>
          <w:szCs w:val="22"/>
        </w:rPr>
        <w:t xml:space="preserve">“: </w:t>
      </w:r>
      <w:r w:rsidR="000F3C7C">
        <w:rPr>
          <w:rFonts w:ascii="Calibri" w:eastAsia="Calibri" w:hAnsi="Calibri"/>
          <w:b/>
          <w:bCs/>
          <w:sz w:val="22"/>
          <w:szCs w:val="22"/>
        </w:rPr>
        <w:t xml:space="preserve">Hybride </w:t>
      </w:r>
      <w:r>
        <w:rPr>
          <w:rFonts w:ascii="Calibri" w:eastAsia="Calibri" w:hAnsi="Calibri"/>
          <w:b/>
          <w:bCs/>
          <w:sz w:val="22"/>
          <w:szCs w:val="22"/>
        </w:rPr>
        <w:t>Ausstellung anlässlich des 150. Jubiläums</w:t>
      </w:r>
    </w:p>
    <w:p w14:paraId="0341458E" w14:textId="2518FC24" w:rsidR="00A16959" w:rsidRPr="00C3308A" w:rsidRDefault="00A16959" w:rsidP="00A16959">
      <w:pPr>
        <w:jc w:val="both"/>
        <w:rPr>
          <w:rFonts w:ascii="Calibri" w:eastAsia="Calibri" w:hAnsi="Calibri"/>
          <w:sz w:val="22"/>
          <w:szCs w:val="22"/>
        </w:rPr>
      </w:pPr>
      <w:r w:rsidRPr="00C3308A">
        <w:rPr>
          <w:rFonts w:ascii="Calibri" w:eastAsia="Calibri" w:hAnsi="Calibri"/>
          <w:sz w:val="22"/>
          <w:szCs w:val="22"/>
        </w:rPr>
        <w:t xml:space="preserve">Zum 150-jährigen Jubiläum der Wiener Weltausstellung im Jahr 2023 veröffentlicht das Technische Museum Wien zahlreiche hochauflösend digitalisierte Weltausstellungskataloge und Berichte von BesucherInnen. In dieser </w:t>
      </w:r>
      <w:r w:rsidR="00C1176B">
        <w:rPr>
          <w:rFonts w:ascii="Calibri" w:eastAsia="Calibri" w:hAnsi="Calibri"/>
          <w:sz w:val="22"/>
          <w:szCs w:val="22"/>
        </w:rPr>
        <w:t xml:space="preserve">hybriden Ausstellung, die sowohl online als auch im Haus zu </w:t>
      </w:r>
      <w:r w:rsidR="0021791D">
        <w:rPr>
          <w:rFonts w:ascii="Calibri" w:eastAsia="Calibri" w:hAnsi="Calibri"/>
          <w:sz w:val="22"/>
          <w:szCs w:val="22"/>
        </w:rPr>
        <w:t>erleben</w:t>
      </w:r>
      <w:r w:rsidR="00C1176B">
        <w:rPr>
          <w:rFonts w:ascii="Calibri" w:eastAsia="Calibri" w:hAnsi="Calibri"/>
          <w:sz w:val="22"/>
          <w:szCs w:val="22"/>
        </w:rPr>
        <w:t xml:space="preserve"> ist, </w:t>
      </w:r>
      <w:r w:rsidRPr="00C3308A">
        <w:rPr>
          <w:rFonts w:ascii="Calibri" w:eastAsia="Calibri" w:hAnsi="Calibri"/>
          <w:sz w:val="22"/>
          <w:szCs w:val="22"/>
        </w:rPr>
        <w:t>werden Dokumente gezeigt, die in dieser Form nur im Technischen Museum Wien erhalten si</w:t>
      </w:r>
      <w:r>
        <w:rPr>
          <w:rFonts w:ascii="Calibri" w:eastAsia="Calibri" w:hAnsi="Calibri"/>
          <w:sz w:val="22"/>
          <w:szCs w:val="22"/>
        </w:rPr>
        <w:t>nd. Die historischen Dokumente gewähren</w:t>
      </w:r>
      <w:r w:rsidRPr="00C3308A">
        <w:rPr>
          <w:rFonts w:ascii="Calibri" w:eastAsia="Calibri" w:hAnsi="Calibri"/>
          <w:sz w:val="22"/>
          <w:szCs w:val="22"/>
        </w:rPr>
        <w:t xml:space="preserve"> neue Einblicke auf das herausragende kuratorische Konzept der Wiener Weltausstellung und auf den zu dieser Zeit einzigartigen globalen Wissenstransfer. </w:t>
      </w:r>
      <w:r w:rsidR="0021791D">
        <w:rPr>
          <w:rFonts w:ascii="Calibri" w:eastAsia="Calibri" w:hAnsi="Calibri"/>
          <w:sz w:val="22"/>
          <w:szCs w:val="22"/>
        </w:rPr>
        <w:t>Dabei steht</w:t>
      </w:r>
      <w:r w:rsidRPr="00C3308A">
        <w:rPr>
          <w:rFonts w:ascii="Calibri" w:eastAsia="Calibri" w:hAnsi="Calibri"/>
          <w:sz w:val="22"/>
          <w:szCs w:val="22"/>
        </w:rPr>
        <w:t xml:space="preserve"> weniger die technische Leistungsschau im Vordergrund, sondern vielmehr die gesellschaftlichen Fortschritte</w:t>
      </w:r>
      <w:r w:rsidR="0021791D">
        <w:rPr>
          <w:rFonts w:ascii="Calibri" w:eastAsia="Calibri" w:hAnsi="Calibri"/>
          <w:sz w:val="22"/>
          <w:szCs w:val="22"/>
        </w:rPr>
        <w:t xml:space="preserve"> der Zeit</w:t>
      </w:r>
      <w:r w:rsidRPr="00C3308A">
        <w:rPr>
          <w:rFonts w:ascii="Calibri" w:eastAsia="Calibri" w:hAnsi="Calibri"/>
          <w:sz w:val="22"/>
          <w:szCs w:val="22"/>
        </w:rPr>
        <w:t xml:space="preserve">, wie zum Beispiel die erstmalige Errichtung von Frauen- und Kinderpavillons. </w:t>
      </w:r>
    </w:p>
    <w:p w14:paraId="2C7F487D" w14:textId="77777777" w:rsidR="00A16959" w:rsidRDefault="00A16959" w:rsidP="00A16959">
      <w:pPr>
        <w:jc w:val="both"/>
        <w:rPr>
          <w:rFonts w:ascii="Calibri" w:eastAsia="Calibri" w:hAnsi="Calibri"/>
          <w:sz w:val="22"/>
          <w:szCs w:val="22"/>
        </w:rPr>
      </w:pPr>
    </w:p>
    <w:p w14:paraId="2A0CAC78" w14:textId="77777777" w:rsidR="00A16959" w:rsidRPr="00C3308A" w:rsidRDefault="00A16959" w:rsidP="00A16959">
      <w:pPr>
        <w:jc w:val="both"/>
        <w:rPr>
          <w:rFonts w:ascii="Calibri" w:eastAsia="Calibri" w:hAnsi="Calibri"/>
          <w:b/>
          <w:bCs/>
          <w:sz w:val="22"/>
          <w:szCs w:val="22"/>
        </w:rPr>
      </w:pPr>
      <w:r w:rsidRPr="00C3308A">
        <w:rPr>
          <w:rFonts w:ascii="Calibri" w:eastAsia="Calibri" w:hAnsi="Calibri"/>
          <w:b/>
          <w:bCs/>
          <w:sz w:val="22"/>
          <w:szCs w:val="22"/>
        </w:rPr>
        <w:t>„100 Jahre Radio“: Sonderausstellung anlässlich des Rundfunkjubiläums in Österreich</w:t>
      </w:r>
    </w:p>
    <w:p w14:paraId="43412EE4" w14:textId="77777777" w:rsidR="00A16959" w:rsidRDefault="00A16959" w:rsidP="00A16959">
      <w:pPr>
        <w:jc w:val="both"/>
        <w:rPr>
          <w:rFonts w:ascii="Calibri" w:eastAsia="Calibri" w:hAnsi="Calibri"/>
          <w:sz w:val="22"/>
          <w:szCs w:val="22"/>
        </w:rPr>
      </w:pPr>
      <w:r w:rsidRPr="00C3308A">
        <w:rPr>
          <w:rFonts w:ascii="Calibri" w:eastAsia="Calibri" w:hAnsi="Calibri"/>
          <w:sz w:val="22"/>
          <w:szCs w:val="22"/>
        </w:rPr>
        <w:t>Anlässlich des 100-jährigen Jubiläums des österreichischen Rundfunks im Jahr 2024 thematisiert das Technische Museum Wien mit Österreichischer Mediathek den Werdegang vom städtischen Lokalradio bis zur öffentlich-rechtlichen Kulturinstitution der Gegenwart. Die geplante Ausstellung soll nicht nur von der Entwicklung der Gerätetechnik und der Ausdehnung des Sendernetzes in der Republik erzählen, sondern reflektiert auch die Verbreitung des Radiogeräts als neues Konsumgut.</w:t>
      </w:r>
    </w:p>
    <w:p w14:paraId="577BA31A" w14:textId="46E44CB0" w:rsidR="000F3C7C" w:rsidRDefault="000F3C7C">
      <w:pPr>
        <w:rPr>
          <w:rFonts w:ascii="Calibri" w:eastAsia="Calibri" w:hAnsi="Calibri"/>
          <w:sz w:val="22"/>
          <w:szCs w:val="22"/>
        </w:rPr>
      </w:pPr>
      <w:r>
        <w:rPr>
          <w:rFonts w:ascii="Calibri" w:eastAsia="Calibri" w:hAnsi="Calibri"/>
          <w:sz w:val="22"/>
          <w:szCs w:val="22"/>
        </w:rPr>
        <w:br w:type="page"/>
      </w:r>
    </w:p>
    <w:p w14:paraId="080B8A4B" w14:textId="353F42E7" w:rsidR="009E3003" w:rsidRPr="000F3C7C" w:rsidRDefault="00C1176B" w:rsidP="00161317">
      <w:pPr>
        <w:jc w:val="both"/>
        <w:rPr>
          <w:rFonts w:ascii="Calibri" w:eastAsia="Calibri" w:hAnsi="Calibri"/>
          <w:b/>
          <w:bCs/>
          <w:sz w:val="28"/>
          <w:szCs w:val="28"/>
        </w:rPr>
      </w:pPr>
      <w:r w:rsidRPr="000F3C7C">
        <w:rPr>
          <w:rFonts w:ascii="Calibri" w:eastAsia="Calibri" w:hAnsi="Calibri"/>
          <w:b/>
          <w:bCs/>
          <w:sz w:val="28"/>
          <w:szCs w:val="28"/>
        </w:rPr>
        <w:lastRenderedPageBreak/>
        <w:t>ERWEITERUNGEN IN DEN DAUERAUSSTELLUNGEN</w:t>
      </w:r>
    </w:p>
    <w:p w14:paraId="4A9789F5" w14:textId="77777777" w:rsidR="009E3003" w:rsidRDefault="009E3003" w:rsidP="00161317">
      <w:pPr>
        <w:jc w:val="both"/>
        <w:rPr>
          <w:rFonts w:ascii="Calibri" w:eastAsia="Calibri" w:hAnsi="Calibri"/>
          <w:sz w:val="22"/>
          <w:szCs w:val="22"/>
        </w:rPr>
      </w:pPr>
    </w:p>
    <w:p w14:paraId="39A1F367" w14:textId="294AEFA8" w:rsidR="008621EF" w:rsidRPr="007D3206" w:rsidRDefault="007D3206" w:rsidP="008621EF">
      <w:pPr>
        <w:jc w:val="both"/>
        <w:rPr>
          <w:rFonts w:ascii="Calibri" w:eastAsia="Calibri" w:hAnsi="Calibri"/>
          <w:b/>
          <w:bCs/>
          <w:sz w:val="22"/>
          <w:szCs w:val="22"/>
        </w:rPr>
      </w:pPr>
      <w:r>
        <w:rPr>
          <w:rFonts w:ascii="Calibri" w:eastAsia="Calibri" w:hAnsi="Calibri"/>
          <w:b/>
          <w:bCs/>
          <w:sz w:val="22"/>
          <w:szCs w:val="22"/>
        </w:rPr>
        <w:t>„</w:t>
      </w:r>
      <w:r w:rsidR="008621EF" w:rsidRPr="007D3206">
        <w:rPr>
          <w:rFonts w:ascii="Calibri" w:eastAsia="Calibri" w:hAnsi="Calibri"/>
          <w:b/>
          <w:bCs/>
          <w:sz w:val="22"/>
          <w:szCs w:val="22"/>
        </w:rPr>
        <w:t>Space</w:t>
      </w:r>
      <w:r>
        <w:rPr>
          <w:rFonts w:ascii="Calibri" w:eastAsia="Calibri" w:hAnsi="Calibri"/>
          <w:b/>
          <w:bCs/>
          <w:sz w:val="22"/>
          <w:szCs w:val="22"/>
        </w:rPr>
        <w:t>“</w:t>
      </w:r>
      <w:r w:rsidR="00824D67">
        <w:rPr>
          <w:rFonts w:ascii="Calibri" w:eastAsia="Calibri" w:hAnsi="Calibri"/>
          <w:b/>
          <w:bCs/>
          <w:sz w:val="22"/>
          <w:szCs w:val="22"/>
        </w:rPr>
        <w:t>:</w:t>
      </w:r>
      <w:r w:rsidR="008621EF" w:rsidRPr="007D3206">
        <w:rPr>
          <w:rFonts w:ascii="Calibri" w:eastAsia="Calibri" w:hAnsi="Calibri"/>
          <w:b/>
          <w:bCs/>
          <w:sz w:val="22"/>
          <w:szCs w:val="22"/>
        </w:rPr>
        <w:t xml:space="preserve"> Erweiterung der Ausstellung </w:t>
      </w:r>
      <w:r w:rsidR="007F6802">
        <w:rPr>
          <w:rFonts w:ascii="Calibri" w:eastAsia="Calibri" w:hAnsi="Calibri"/>
          <w:b/>
          <w:bCs/>
          <w:sz w:val="22"/>
          <w:szCs w:val="22"/>
        </w:rPr>
        <w:t>„</w:t>
      </w:r>
      <w:r w:rsidR="008621EF" w:rsidRPr="007D3206">
        <w:rPr>
          <w:rFonts w:ascii="Calibri" w:eastAsia="Calibri" w:hAnsi="Calibri"/>
          <w:b/>
          <w:bCs/>
          <w:sz w:val="22"/>
          <w:szCs w:val="22"/>
        </w:rPr>
        <w:t>Mobilität</w:t>
      </w:r>
      <w:r w:rsidR="007F6802">
        <w:rPr>
          <w:rFonts w:ascii="Calibri" w:eastAsia="Calibri" w:hAnsi="Calibri"/>
          <w:b/>
          <w:bCs/>
          <w:sz w:val="22"/>
          <w:szCs w:val="22"/>
        </w:rPr>
        <w:t>“</w:t>
      </w:r>
    </w:p>
    <w:p w14:paraId="0E96D7EE" w14:textId="06D107E3" w:rsidR="0003778A" w:rsidRDefault="00483B62" w:rsidP="008621EF">
      <w:pPr>
        <w:jc w:val="both"/>
        <w:rPr>
          <w:rFonts w:ascii="Calibri" w:eastAsia="Calibri" w:hAnsi="Calibri"/>
          <w:sz w:val="22"/>
          <w:szCs w:val="22"/>
        </w:rPr>
      </w:pPr>
      <w:r w:rsidRPr="007D3206">
        <w:rPr>
          <w:rFonts w:ascii="Calibri" w:eastAsia="Calibri" w:hAnsi="Calibri"/>
          <w:sz w:val="22"/>
          <w:szCs w:val="22"/>
        </w:rPr>
        <w:t>Das 30-jährige Jubiläum von AustroMir, Österreichs einziger bemann</w:t>
      </w:r>
      <w:r w:rsidR="0003778A" w:rsidRPr="007D3206">
        <w:rPr>
          <w:rFonts w:ascii="Calibri" w:eastAsia="Calibri" w:hAnsi="Calibri"/>
          <w:sz w:val="22"/>
          <w:szCs w:val="22"/>
        </w:rPr>
        <w:t>t</w:t>
      </w:r>
      <w:r w:rsidRPr="007D3206">
        <w:rPr>
          <w:rFonts w:ascii="Calibri" w:eastAsia="Calibri" w:hAnsi="Calibri"/>
          <w:sz w:val="22"/>
          <w:szCs w:val="22"/>
        </w:rPr>
        <w:t>er Weltraummission, hat das Technische Museum Wien unter anderem mit einer Jubiläumsveranstaltung bega</w:t>
      </w:r>
      <w:r w:rsidR="0003778A" w:rsidRPr="007D3206">
        <w:rPr>
          <w:rFonts w:ascii="Calibri" w:eastAsia="Calibri" w:hAnsi="Calibri"/>
          <w:sz w:val="22"/>
          <w:szCs w:val="22"/>
        </w:rPr>
        <w:t>n</w:t>
      </w:r>
      <w:r w:rsidRPr="007D3206">
        <w:rPr>
          <w:rFonts w:ascii="Calibri" w:eastAsia="Calibri" w:hAnsi="Calibri"/>
          <w:sz w:val="22"/>
          <w:szCs w:val="22"/>
        </w:rPr>
        <w:t>gen, wo namhafte</w:t>
      </w:r>
      <w:r w:rsidR="0003778A" w:rsidRPr="007D3206">
        <w:rPr>
          <w:rFonts w:ascii="Calibri" w:eastAsia="Calibri" w:hAnsi="Calibri"/>
          <w:sz w:val="22"/>
          <w:szCs w:val="22"/>
        </w:rPr>
        <w:t xml:space="preserve"> WissenschaftlerInnen und </w:t>
      </w:r>
      <w:r w:rsidRPr="007D3206">
        <w:rPr>
          <w:rFonts w:ascii="Calibri" w:eastAsia="Calibri" w:hAnsi="Calibri"/>
          <w:sz w:val="22"/>
          <w:szCs w:val="22"/>
        </w:rPr>
        <w:t>VertreterInnen der Raumfahrtszene zusammentrafen. Gemeinsam mit Franz Viehböck, dem ersten Österreicher im All, wurde über die gegenwärtige österreichische Weltraum</w:t>
      </w:r>
      <w:r w:rsidR="002C66EA">
        <w:rPr>
          <w:rFonts w:ascii="Calibri" w:eastAsia="Calibri" w:hAnsi="Calibri"/>
          <w:sz w:val="22"/>
          <w:szCs w:val="22"/>
        </w:rPr>
        <w:softHyphen/>
      </w:r>
      <w:r w:rsidRPr="007D3206">
        <w:rPr>
          <w:rFonts w:ascii="Calibri" w:eastAsia="Calibri" w:hAnsi="Calibri"/>
          <w:sz w:val="22"/>
          <w:szCs w:val="22"/>
        </w:rPr>
        <w:t>forschung und die internationale Zusammenarbeit in der Raumfahrt diskutiert. Im Zuge der Jubiläums</w:t>
      </w:r>
      <w:r w:rsidR="002C66EA">
        <w:rPr>
          <w:rFonts w:ascii="Calibri" w:eastAsia="Calibri" w:hAnsi="Calibri"/>
          <w:sz w:val="22"/>
          <w:szCs w:val="22"/>
        </w:rPr>
        <w:softHyphen/>
      </w:r>
      <w:r w:rsidRPr="007D3206">
        <w:rPr>
          <w:rFonts w:ascii="Calibri" w:eastAsia="Calibri" w:hAnsi="Calibri"/>
          <w:sz w:val="22"/>
          <w:szCs w:val="22"/>
        </w:rPr>
        <w:t xml:space="preserve">feierlichkeiten wurden dem Technischen Museum Wien </w:t>
      </w:r>
      <w:r w:rsidR="0003778A" w:rsidRPr="007D3206">
        <w:rPr>
          <w:rFonts w:ascii="Calibri" w:eastAsia="Calibri" w:hAnsi="Calibri"/>
          <w:sz w:val="22"/>
          <w:szCs w:val="22"/>
        </w:rPr>
        <w:t xml:space="preserve">nicht nur </w:t>
      </w:r>
      <w:r w:rsidRPr="007D3206">
        <w:rPr>
          <w:rFonts w:ascii="Calibri" w:eastAsia="Calibri" w:hAnsi="Calibri"/>
          <w:sz w:val="22"/>
          <w:szCs w:val="22"/>
        </w:rPr>
        <w:t>originale Objekte der AustroMir-Mission zur Verfügung gestellt</w:t>
      </w:r>
      <w:r w:rsidR="0003778A" w:rsidRPr="007D3206">
        <w:rPr>
          <w:rFonts w:ascii="Calibri" w:eastAsia="Calibri" w:hAnsi="Calibri"/>
          <w:sz w:val="22"/>
          <w:szCs w:val="22"/>
        </w:rPr>
        <w:t>, sondern auch aktuelle</w:t>
      </w:r>
      <w:r w:rsidR="00155E6B">
        <w:rPr>
          <w:rFonts w:ascii="Calibri" w:eastAsia="Calibri" w:hAnsi="Calibri"/>
          <w:sz w:val="22"/>
          <w:szCs w:val="22"/>
        </w:rPr>
        <w:t xml:space="preserve"> Raumfahrtechnologien von österreichischen Organisationen</w:t>
      </w:r>
      <w:r w:rsidR="00C1176B">
        <w:rPr>
          <w:rFonts w:ascii="Calibri" w:eastAsia="Calibri" w:hAnsi="Calibri"/>
          <w:sz w:val="22"/>
          <w:szCs w:val="22"/>
        </w:rPr>
        <w:t xml:space="preserve"> und der ESA</w:t>
      </w:r>
      <w:r w:rsidR="000F3C7C">
        <w:rPr>
          <w:rFonts w:ascii="Calibri" w:eastAsia="Calibri" w:hAnsi="Calibri"/>
          <w:sz w:val="22"/>
          <w:szCs w:val="22"/>
        </w:rPr>
        <w:t>-</w:t>
      </w:r>
      <w:r w:rsidR="00C1176B">
        <w:rPr>
          <w:rFonts w:ascii="Calibri" w:eastAsia="Calibri" w:hAnsi="Calibri"/>
          <w:sz w:val="22"/>
          <w:szCs w:val="22"/>
        </w:rPr>
        <w:t>Europäische Weltraumorganisation</w:t>
      </w:r>
      <w:r w:rsidRPr="007D3206">
        <w:rPr>
          <w:rFonts w:ascii="Calibri" w:eastAsia="Calibri" w:hAnsi="Calibri"/>
          <w:sz w:val="22"/>
          <w:szCs w:val="22"/>
        </w:rPr>
        <w:t xml:space="preserve">. </w:t>
      </w:r>
      <w:r w:rsidR="0003778A" w:rsidRPr="007D3206">
        <w:rPr>
          <w:rFonts w:ascii="Calibri" w:eastAsia="Calibri" w:hAnsi="Calibri"/>
          <w:sz w:val="22"/>
          <w:szCs w:val="22"/>
        </w:rPr>
        <w:t xml:space="preserve">In dem ab Frühjahr 2022 neu adaptierten Bereich „Space“ werden historische Highlights wie der Raumanzug von Franz Viehböck </w:t>
      </w:r>
      <w:r w:rsidR="000A51DE" w:rsidRPr="007D3206">
        <w:rPr>
          <w:rFonts w:ascii="Calibri" w:eastAsia="Calibri" w:hAnsi="Calibri"/>
          <w:sz w:val="22"/>
          <w:szCs w:val="22"/>
        </w:rPr>
        <w:t xml:space="preserve">ebenso </w:t>
      </w:r>
      <w:r w:rsidR="0003778A" w:rsidRPr="007D3206">
        <w:rPr>
          <w:rFonts w:ascii="Calibri" w:eastAsia="Calibri" w:hAnsi="Calibri"/>
          <w:sz w:val="22"/>
          <w:szCs w:val="22"/>
        </w:rPr>
        <w:t xml:space="preserve">zu sehen sein wie die Experimente, die der Wissenschaftskosmonaut während der AustroMir-Mission durchgeführt hat. Gleichzeitig </w:t>
      </w:r>
      <w:r w:rsidR="007D3206" w:rsidRPr="007D3206">
        <w:rPr>
          <w:rFonts w:ascii="Calibri" w:eastAsia="Calibri" w:hAnsi="Calibri"/>
          <w:sz w:val="22"/>
          <w:szCs w:val="22"/>
        </w:rPr>
        <w:t>präsentiert</w:t>
      </w:r>
      <w:r w:rsidR="0003778A" w:rsidRPr="007D3206">
        <w:rPr>
          <w:rFonts w:ascii="Calibri" w:eastAsia="Calibri" w:hAnsi="Calibri"/>
          <w:sz w:val="22"/>
          <w:szCs w:val="22"/>
        </w:rPr>
        <w:t xml:space="preserve"> der neue Ausstellungsbereich auch</w:t>
      </w:r>
      <w:r w:rsidR="007D3206" w:rsidRPr="007D3206">
        <w:rPr>
          <w:rFonts w:ascii="Calibri" w:eastAsia="Calibri" w:hAnsi="Calibri"/>
          <w:sz w:val="22"/>
          <w:szCs w:val="22"/>
        </w:rPr>
        <w:t xml:space="preserve">, </w:t>
      </w:r>
      <w:r w:rsidR="0003778A" w:rsidRPr="007D3206">
        <w:rPr>
          <w:rFonts w:ascii="Calibri" w:eastAsia="Calibri" w:hAnsi="Calibri"/>
          <w:sz w:val="22"/>
          <w:szCs w:val="22"/>
        </w:rPr>
        <w:t xml:space="preserve">an </w:t>
      </w:r>
      <w:r w:rsidR="0003778A" w:rsidRPr="0078462E">
        <w:rPr>
          <w:rFonts w:ascii="Calibri" w:eastAsia="Calibri" w:hAnsi="Calibri"/>
          <w:sz w:val="22"/>
          <w:szCs w:val="22"/>
        </w:rPr>
        <w:t>welchen modernen Raumfahrtprojekten und innovativer Weltraumtechnik derzeit in Österreich geforscht und gearbeitet wird.</w:t>
      </w:r>
    </w:p>
    <w:p w14:paraId="0D8F6BC5" w14:textId="77777777" w:rsidR="008621EF" w:rsidRPr="008621EF" w:rsidRDefault="008621EF" w:rsidP="008621EF">
      <w:pPr>
        <w:jc w:val="both"/>
        <w:rPr>
          <w:rFonts w:ascii="Calibri" w:eastAsia="Calibri" w:hAnsi="Calibri"/>
          <w:sz w:val="22"/>
          <w:szCs w:val="22"/>
        </w:rPr>
      </w:pPr>
    </w:p>
    <w:p w14:paraId="40A55832" w14:textId="45FBFF2A" w:rsidR="00291B38" w:rsidRPr="008A3B02" w:rsidRDefault="008467FC" w:rsidP="00291B38">
      <w:pPr>
        <w:jc w:val="both"/>
        <w:rPr>
          <w:rFonts w:ascii="Calibri" w:eastAsia="Calibri" w:hAnsi="Calibri"/>
          <w:b/>
          <w:bCs/>
          <w:sz w:val="22"/>
          <w:szCs w:val="22"/>
        </w:rPr>
      </w:pPr>
      <w:r>
        <w:rPr>
          <w:rFonts w:ascii="Calibri" w:eastAsia="Calibri" w:hAnsi="Calibri"/>
          <w:b/>
          <w:bCs/>
          <w:sz w:val="22"/>
          <w:szCs w:val="22"/>
        </w:rPr>
        <w:t>„</w:t>
      </w:r>
      <w:r w:rsidR="00291B38" w:rsidRPr="008A3B02">
        <w:rPr>
          <w:rFonts w:ascii="Calibri" w:eastAsia="Calibri" w:hAnsi="Calibri"/>
          <w:b/>
          <w:bCs/>
          <w:sz w:val="22"/>
          <w:szCs w:val="22"/>
        </w:rPr>
        <w:t>Science Corner</w:t>
      </w:r>
      <w:r>
        <w:rPr>
          <w:rFonts w:ascii="Calibri" w:eastAsia="Calibri" w:hAnsi="Calibri"/>
          <w:b/>
          <w:bCs/>
          <w:sz w:val="22"/>
          <w:szCs w:val="22"/>
        </w:rPr>
        <w:t>“</w:t>
      </w:r>
      <w:r w:rsidR="00291B38" w:rsidRPr="008A3B02">
        <w:rPr>
          <w:rFonts w:ascii="Calibri" w:eastAsia="Calibri" w:hAnsi="Calibri"/>
          <w:b/>
          <w:bCs/>
          <w:sz w:val="22"/>
          <w:szCs w:val="22"/>
        </w:rPr>
        <w:t xml:space="preserve">: Die Technische Universität auf der Museumsbühne </w:t>
      </w:r>
    </w:p>
    <w:p w14:paraId="223544D7" w14:textId="1F7B27A5" w:rsidR="00291B38" w:rsidRPr="008A3B02" w:rsidRDefault="00291B38" w:rsidP="00291B38">
      <w:pPr>
        <w:jc w:val="both"/>
        <w:rPr>
          <w:rFonts w:ascii="Calibri" w:eastAsia="Calibri" w:hAnsi="Calibri"/>
          <w:sz w:val="22"/>
          <w:szCs w:val="22"/>
        </w:rPr>
      </w:pPr>
      <w:r w:rsidRPr="008A3B02">
        <w:rPr>
          <w:rFonts w:ascii="Calibri" w:eastAsia="Calibri" w:hAnsi="Calibri"/>
          <w:sz w:val="22"/>
          <w:szCs w:val="22"/>
        </w:rPr>
        <w:t xml:space="preserve">In einem neuen Ausstellungsraum gibt das Technische Museum Wien aktuellen Forschungsprojekten der Technischen Universität Wien eine Bühne. In einer </w:t>
      </w:r>
      <w:r>
        <w:rPr>
          <w:rFonts w:ascii="Calibri" w:eastAsia="Calibri" w:hAnsi="Calibri"/>
          <w:sz w:val="22"/>
          <w:szCs w:val="22"/>
        </w:rPr>
        <w:t>zwei</w:t>
      </w:r>
      <w:r w:rsidRPr="008A3B02">
        <w:rPr>
          <w:rFonts w:ascii="Calibri" w:eastAsia="Calibri" w:hAnsi="Calibri"/>
          <w:sz w:val="22"/>
          <w:szCs w:val="22"/>
        </w:rPr>
        <w:t xml:space="preserve">mal jährlich wechselnden Präsentation werden hier </w:t>
      </w:r>
      <w:r>
        <w:rPr>
          <w:rFonts w:ascii="Calibri" w:eastAsia="Calibri" w:hAnsi="Calibri"/>
          <w:sz w:val="22"/>
          <w:szCs w:val="22"/>
        </w:rPr>
        <w:t xml:space="preserve">ab </w:t>
      </w:r>
      <w:r w:rsidR="00C1176B">
        <w:rPr>
          <w:rFonts w:ascii="Calibri" w:eastAsia="Calibri" w:hAnsi="Calibri"/>
          <w:sz w:val="22"/>
          <w:szCs w:val="22"/>
        </w:rPr>
        <w:t>Frühjahr</w:t>
      </w:r>
      <w:r>
        <w:rPr>
          <w:rFonts w:ascii="Calibri" w:eastAsia="Calibri" w:hAnsi="Calibri"/>
          <w:sz w:val="22"/>
          <w:szCs w:val="22"/>
        </w:rPr>
        <w:t xml:space="preserve"> 2022 </w:t>
      </w:r>
      <w:r w:rsidRPr="008A3B02">
        <w:rPr>
          <w:rFonts w:ascii="Calibri" w:eastAsia="Calibri" w:hAnsi="Calibri"/>
          <w:sz w:val="22"/>
          <w:szCs w:val="22"/>
        </w:rPr>
        <w:t xml:space="preserve">spannende Forschungsprojekte vorgestellt und Forschende vor den Vorhang geholt. Mit diesen Einblicken in die dynamische Forschungslandschaft will das Technische Museum Wien besonders Jugendliche in der Berufsorientierungsphase für ein Studium von MINT-Fächern begeistern. </w:t>
      </w:r>
    </w:p>
    <w:p w14:paraId="709EBB4D" w14:textId="77777777" w:rsidR="00291B38" w:rsidRPr="008A3B02" w:rsidRDefault="00291B38" w:rsidP="00291B38">
      <w:pPr>
        <w:jc w:val="both"/>
        <w:rPr>
          <w:rFonts w:ascii="Calibri" w:eastAsia="Calibri" w:hAnsi="Calibri"/>
          <w:sz w:val="22"/>
          <w:szCs w:val="22"/>
        </w:rPr>
      </w:pPr>
    </w:p>
    <w:p w14:paraId="148478F4" w14:textId="1B53ED6A" w:rsidR="00291B38" w:rsidRPr="008A3B02" w:rsidRDefault="008467FC" w:rsidP="00291B38">
      <w:pPr>
        <w:jc w:val="both"/>
        <w:rPr>
          <w:rFonts w:ascii="Calibri" w:eastAsia="Calibri" w:hAnsi="Calibri"/>
          <w:b/>
          <w:bCs/>
          <w:sz w:val="22"/>
          <w:szCs w:val="22"/>
        </w:rPr>
      </w:pPr>
      <w:r>
        <w:rPr>
          <w:rFonts w:ascii="Calibri" w:eastAsia="Calibri" w:hAnsi="Calibri"/>
          <w:b/>
          <w:bCs/>
          <w:sz w:val="22"/>
          <w:szCs w:val="22"/>
        </w:rPr>
        <w:t>„</w:t>
      </w:r>
      <w:r w:rsidR="00291B38" w:rsidRPr="008A3B02">
        <w:rPr>
          <w:rFonts w:ascii="Calibri" w:eastAsia="Calibri" w:hAnsi="Calibri"/>
          <w:b/>
          <w:bCs/>
          <w:sz w:val="22"/>
          <w:szCs w:val="22"/>
        </w:rPr>
        <w:t>Innovation Corner</w:t>
      </w:r>
      <w:r>
        <w:rPr>
          <w:rFonts w:ascii="Calibri" w:eastAsia="Calibri" w:hAnsi="Calibri"/>
          <w:b/>
          <w:bCs/>
          <w:sz w:val="22"/>
          <w:szCs w:val="22"/>
        </w:rPr>
        <w:t>“</w:t>
      </w:r>
      <w:r w:rsidR="00BB5892">
        <w:rPr>
          <w:rFonts w:ascii="Calibri" w:eastAsia="Calibri" w:hAnsi="Calibri"/>
          <w:b/>
          <w:bCs/>
          <w:sz w:val="22"/>
          <w:szCs w:val="22"/>
        </w:rPr>
        <w:t>: Zukunftsweisende Technologien von österreichischen Unternehmen</w:t>
      </w:r>
    </w:p>
    <w:p w14:paraId="0B82A3DB" w14:textId="047A791A" w:rsidR="00B365C3" w:rsidRDefault="00291B38" w:rsidP="008621EF">
      <w:pPr>
        <w:jc w:val="both"/>
        <w:rPr>
          <w:rFonts w:ascii="Calibri" w:eastAsia="Calibri" w:hAnsi="Calibri"/>
          <w:sz w:val="22"/>
          <w:szCs w:val="22"/>
        </w:rPr>
      </w:pPr>
      <w:r w:rsidRPr="008A3B02">
        <w:rPr>
          <w:rFonts w:ascii="Calibri" w:eastAsia="Calibri" w:hAnsi="Calibri"/>
          <w:sz w:val="22"/>
          <w:szCs w:val="22"/>
        </w:rPr>
        <w:t xml:space="preserve">Mit dem neuen Ausstellungsformat </w:t>
      </w:r>
      <w:r>
        <w:rPr>
          <w:rFonts w:ascii="Calibri" w:eastAsia="Calibri" w:hAnsi="Calibri"/>
          <w:sz w:val="22"/>
          <w:szCs w:val="22"/>
        </w:rPr>
        <w:t>„</w:t>
      </w:r>
      <w:r w:rsidRPr="008A3B02">
        <w:rPr>
          <w:rFonts w:ascii="Calibri" w:eastAsia="Calibri" w:hAnsi="Calibri"/>
          <w:sz w:val="22"/>
          <w:szCs w:val="22"/>
        </w:rPr>
        <w:t>Innovation Corner</w:t>
      </w:r>
      <w:r>
        <w:rPr>
          <w:rFonts w:ascii="Calibri" w:eastAsia="Calibri" w:hAnsi="Calibri"/>
          <w:sz w:val="22"/>
          <w:szCs w:val="22"/>
        </w:rPr>
        <w:t>“</w:t>
      </w:r>
      <w:r w:rsidRPr="008A3B02">
        <w:rPr>
          <w:rFonts w:ascii="Calibri" w:eastAsia="Calibri" w:hAnsi="Calibri"/>
          <w:sz w:val="22"/>
          <w:szCs w:val="22"/>
        </w:rPr>
        <w:t xml:space="preserve"> erhalten österreichische Start-</w:t>
      </w:r>
      <w:r>
        <w:rPr>
          <w:rFonts w:ascii="Calibri" w:eastAsia="Calibri" w:hAnsi="Calibri"/>
          <w:sz w:val="22"/>
          <w:szCs w:val="22"/>
        </w:rPr>
        <w:t>u</w:t>
      </w:r>
      <w:r w:rsidRPr="008A3B02">
        <w:rPr>
          <w:rFonts w:ascii="Calibri" w:eastAsia="Calibri" w:hAnsi="Calibri"/>
          <w:sz w:val="22"/>
          <w:szCs w:val="22"/>
        </w:rPr>
        <w:t xml:space="preserve">ps und innovative Unternehmen </w:t>
      </w:r>
      <w:r>
        <w:rPr>
          <w:rFonts w:ascii="Calibri" w:eastAsia="Calibri" w:hAnsi="Calibri"/>
          <w:sz w:val="22"/>
          <w:szCs w:val="22"/>
        </w:rPr>
        <w:t xml:space="preserve">ab Herbst 2022 </w:t>
      </w:r>
      <w:r w:rsidRPr="008A3B02">
        <w:rPr>
          <w:rFonts w:ascii="Calibri" w:eastAsia="Calibri" w:hAnsi="Calibri"/>
          <w:sz w:val="22"/>
          <w:szCs w:val="22"/>
        </w:rPr>
        <w:t>eine Präsentationsfläche</w:t>
      </w:r>
      <w:r>
        <w:rPr>
          <w:rFonts w:ascii="Calibri" w:eastAsia="Calibri" w:hAnsi="Calibri"/>
          <w:sz w:val="22"/>
          <w:szCs w:val="22"/>
        </w:rPr>
        <w:t xml:space="preserve"> für zukunftsweisende Technologien</w:t>
      </w:r>
      <w:r w:rsidRPr="008A3B02">
        <w:rPr>
          <w:rFonts w:ascii="Calibri" w:eastAsia="Calibri" w:hAnsi="Calibri"/>
          <w:sz w:val="22"/>
          <w:szCs w:val="22"/>
        </w:rPr>
        <w:t xml:space="preserve">. BesucherInnen erfahren hier, an welchen Innovationen aktuell gearbeitet wird und welche neuen Ideen derzeit in Österreich entwickelt werden und erhalten exklusive Previews zu ersten Prototypen. </w:t>
      </w:r>
      <w:r>
        <w:rPr>
          <w:rFonts w:ascii="Calibri" w:eastAsia="Calibri" w:hAnsi="Calibri"/>
          <w:sz w:val="22"/>
          <w:szCs w:val="22"/>
        </w:rPr>
        <w:t xml:space="preserve">Durch die Einblicke in die vielfältigen Innovationsbranchen können </w:t>
      </w:r>
      <w:r w:rsidR="00BB5892">
        <w:rPr>
          <w:rFonts w:ascii="Calibri" w:eastAsia="Calibri" w:hAnsi="Calibri"/>
          <w:sz w:val="22"/>
          <w:szCs w:val="22"/>
        </w:rPr>
        <w:t>BesucherInnen</w:t>
      </w:r>
      <w:r>
        <w:rPr>
          <w:rFonts w:ascii="Calibri" w:eastAsia="Calibri" w:hAnsi="Calibri"/>
          <w:sz w:val="22"/>
          <w:szCs w:val="22"/>
        </w:rPr>
        <w:t xml:space="preserve"> erleben, wie dynamisch, abwechslungsreich und lebensnah der MINT-Bereich auch als Wirtschafts- und Arbeitssektor ist</w:t>
      </w:r>
      <w:r w:rsidR="00B365C3">
        <w:rPr>
          <w:rFonts w:ascii="Calibri" w:eastAsia="Calibri" w:hAnsi="Calibri"/>
          <w:sz w:val="22"/>
          <w:szCs w:val="22"/>
        </w:rPr>
        <w:t xml:space="preserve"> und erfahren auch mehr über Unterstützungsmöglichkeiten, um aus einer zukunftsweisenden Erfindung eine marktreife Innovation</w:t>
      </w:r>
      <w:r w:rsidR="006B7CF0">
        <w:rPr>
          <w:rFonts w:ascii="Calibri" w:eastAsia="Calibri" w:hAnsi="Calibri"/>
          <w:sz w:val="22"/>
          <w:szCs w:val="22"/>
        </w:rPr>
        <w:t xml:space="preserve"> zu machen</w:t>
      </w:r>
      <w:r w:rsidR="00B365C3">
        <w:rPr>
          <w:rFonts w:ascii="Calibri" w:eastAsia="Calibri" w:hAnsi="Calibri"/>
          <w:sz w:val="22"/>
          <w:szCs w:val="22"/>
        </w:rPr>
        <w:t xml:space="preserve">. </w:t>
      </w:r>
    </w:p>
    <w:p w14:paraId="272A5D01" w14:textId="77777777" w:rsidR="00203F9B" w:rsidRDefault="00203F9B" w:rsidP="008621EF">
      <w:pPr>
        <w:jc w:val="both"/>
        <w:rPr>
          <w:rFonts w:ascii="Calibri" w:eastAsia="Calibri" w:hAnsi="Calibri"/>
          <w:sz w:val="22"/>
          <w:szCs w:val="22"/>
        </w:rPr>
      </w:pPr>
    </w:p>
    <w:p w14:paraId="3072D6C0" w14:textId="7B71E502" w:rsidR="00291B38" w:rsidRDefault="00B365C3" w:rsidP="008621EF">
      <w:pPr>
        <w:jc w:val="both"/>
        <w:rPr>
          <w:rFonts w:ascii="Calibri" w:eastAsia="Calibri" w:hAnsi="Calibri"/>
          <w:sz w:val="22"/>
          <w:szCs w:val="22"/>
        </w:rPr>
      </w:pPr>
      <w:r w:rsidRPr="008A3B02">
        <w:rPr>
          <w:rFonts w:ascii="Calibri" w:eastAsia="Calibri" w:hAnsi="Calibri"/>
          <w:sz w:val="22"/>
          <w:szCs w:val="22"/>
        </w:rPr>
        <w:t>Junge</w:t>
      </w:r>
      <w:r>
        <w:rPr>
          <w:rFonts w:ascii="Calibri" w:eastAsia="Calibri" w:hAnsi="Calibri"/>
          <w:sz w:val="22"/>
          <w:szCs w:val="22"/>
        </w:rPr>
        <w:t>n</w:t>
      </w:r>
      <w:r w:rsidRPr="008A3B02">
        <w:rPr>
          <w:rFonts w:ascii="Calibri" w:eastAsia="Calibri" w:hAnsi="Calibri"/>
          <w:sz w:val="22"/>
          <w:szCs w:val="22"/>
        </w:rPr>
        <w:t xml:space="preserve"> Menschen zu zeigen, wie vielfältig und kreativ die Möglichkeiten im MINT-Bereich sind, hat im Museum bereits Tradition.</w:t>
      </w:r>
      <w:r>
        <w:rPr>
          <w:rFonts w:ascii="Calibri" w:eastAsia="Calibri" w:hAnsi="Calibri"/>
          <w:sz w:val="22"/>
          <w:szCs w:val="22"/>
        </w:rPr>
        <w:t xml:space="preserve"> </w:t>
      </w:r>
      <w:r w:rsidR="008467FC">
        <w:rPr>
          <w:rFonts w:ascii="Calibri" w:eastAsia="Calibri" w:hAnsi="Calibri"/>
          <w:sz w:val="22"/>
          <w:szCs w:val="22"/>
        </w:rPr>
        <w:t>Nach</w:t>
      </w:r>
      <w:r w:rsidR="00BB5892">
        <w:rPr>
          <w:rFonts w:ascii="Calibri" w:eastAsia="Calibri" w:hAnsi="Calibri"/>
          <w:sz w:val="22"/>
          <w:szCs w:val="22"/>
        </w:rPr>
        <w:t xml:space="preserve"> dem „miniXplore“ und dem „techLAB“, wo bereits Kinder und Jugend</w:t>
      </w:r>
      <w:r w:rsidR="00F44C51">
        <w:rPr>
          <w:rFonts w:ascii="Calibri" w:eastAsia="Calibri" w:hAnsi="Calibri"/>
          <w:sz w:val="22"/>
          <w:szCs w:val="22"/>
        </w:rPr>
        <w:softHyphen/>
      </w:r>
      <w:r w:rsidR="00BB5892">
        <w:rPr>
          <w:rFonts w:ascii="Calibri" w:eastAsia="Calibri" w:hAnsi="Calibri"/>
          <w:sz w:val="22"/>
          <w:szCs w:val="22"/>
        </w:rPr>
        <w:t xml:space="preserve">liche spielerisch an MINT-Themen herangeführt werden, soll der Science Corner über MINT-Studien informieren, während der Innovation Corner </w:t>
      </w:r>
      <w:r w:rsidR="008467FC">
        <w:rPr>
          <w:rFonts w:ascii="Calibri" w:eastAsia="Calibri" w:hAnsi="Calibri"/>
          <w:sz w:val="22"/>
          <w:szCs w:val="22"/>
        </w:rPr>
        <w:t xml:space="preserve">den Kreis zur </w:t>
      </w:r>
      <w:r w:rsidR="00BB5892">
        <w:rPr>
          <w:rFonts w:ascii="Calibri" w:eastAsia="Calibri" w:hAnsi="Calibri"/>
          <w:sz w:val="22"/>
          <w:szCs w:val="22"/>
        </w:rPr>
        <w:t xml:space="preserve">Arbeitswelt im MINT-Bereich </w:t>
      </w:r>
      <w:r w:rsidR="008467FC">
        <w:rPr>
          <w:rFonts w:ascii="Calibri" w:eastAsia="Calibri" w:hAnsi="Calibri"/>
          <w:sz w:val="22"/>
          <w:szCs w:val="22"/>
        </w:rPr>
        <w:t>schließt.</w:t>
      </w:r>
      <w:r w:rsidR="00BB5892">
        <w:rPr>
          <w:rFonts w:ascii="Calibri" w:eastAsia="Calibri" w:hAnsi="Calibri"/>
          <w:sz w:val="22"/>
          <w:szCs w:val="22"/>
        </w:rPr>
        <w:t xml:space="preserve"> </w:t>
      </w:r>
    </w:p>
    <w:p w14:paraId="09D20900" w14:textId="740D4F64" w:rsidR="008621EF" w:rsidRDefault="008621EF" w:rsidP="00F97F5F">
      <w:pPr>
        <w:jc w:val="both"/>
        <w:rPr>
          <w:rFonts w:ascii="Calibri" w:eastAsia="Calibri" w:hAnsi="Calibri"/>
          <w:sz w:val="22"/>
          <w:szCs w:val="22"/>
        </w:rPr>
      </w:pPr>
    </w:p>
    <w:p w14:paraId="2CBB5FEF" w14:textId="77777777" w:rsidR="007C3153" w:rsidRPr="00B077A2" w:rsidRDefault="007C3153" w:rsidP="007C3153">
      <w:pPr>
        <w:jc w:val="both"/>
        <w:rPr>
          <w:rFonts w:ascii="Calibri" w:eastAsia="Calibri" w:hAnsi="Calibri"/>
          <w:b/>
          <w:bCs/>
          <w:sz w:val="22"/>
          <w:szCs w:val="22"/>
        </w:rPr>
      </w:pPr>
      <w:r w:rsidRPr="00B077A2">
        <w:rPr>
          <w:rFonts w:ascii="Calibri" w:eastAsia="Calibri" w:hAnsi="Calibri"/>
          <w:b/>
          <w:bCs/>
          <w:sz w:val="22"/>
          <w:szCs w:val="22"/>
        </w:rPr>
        <w:t>„Music-Lounge“</w:t>
      </w:r>
      <w:r>
        <w:rPr>
          <w:rFonts w:ascii="Calibri" w:eastAsia="Calibri" w:hAnsi="Calibri"/>
          <w:b/>
          <w:bCs/>
          <w:sz w:val="22"/>
          <w:szCs w:val="22"/>
        </w:rPr>
        <w:t xml:space="preserve">: </w:t>
      </w:r>
      <w:r w:rsidRPr="00B077A2">
        <w:rPr>
          <w:rFonts w:ascii="Calibri" w:eastAsia="Calibri" w:hAnsi="Calibri"/>
          <w:b/>
          <w:bCs/>
          <w:sz w:val="22"/>
          <w:szCs w:val="22"/>
        </w:rPr>
        <w:t xml:space="preserve">Erweiterung der Ausstellung </w:t>
      </w:r>
      <w:r>
        <w:rPr>
          <w:rFonts w:ascii="Calibri" w:eastAsia="Calibri" w:hAnsi="Calibri"/>
          <w:b/>
          <w:bCs/>
          <w:sz w:val="22"/>
          <w:szCs w:val="22"/>
        </w:rPr>
        <w:t>„</w:t>
      </w:r>
      <w:r w:rsidRPr="00B077A2">
        <w:rPr>
          <w:rFonts w:ascii="Calibri" w:eastAsia="Calibri" w:hAnsi="Calibri"/>
          <w:b/>
          <w:bCs/>
          <w:sz w:val="22"/>
          <w:szCs w:val="22"/>
        </w:rPr>
        <w:t>medien.welten</w:t>
      </w:r>
      <w:r>
        <w:rPr>
          <w:rFonts w:ascii="Calibri" w:eastAsia="Calibri" w:hAnsi="Calibri"/>
          <w:b/>
          <w:bCs/>
          <w:sz w:val="22"/>
          <w:szCs w:val="22"/>
        </w:rPr>
        <w:t>“</w:t>
      </w:r>
    </w:p>
    <w:p w14:paraId="2B5C2D4B" w14:textId="77777777" w:rsidR="007C3153" w:rsidRDefault="007C3153" w:rsidP="007C3153">
      <w:pPr>
        <w:jc w:val="both"/>
        <w:rPr>
          <w:rFonts w:ascii="Calibri" w:eastAsia="Calibri" w:hAnsi="Calibri"/>
          <w:sz w:val="22"/>
          <w:szCs w:val="22"/>
        </w:rPr>
      </w:pPr>
      <w:r w:rsidRPr="00B077A2">
        <w:rPr>
          <w:rFonts w:ascii="Calibri" w:eastAsia="Calibri" w:hAnsi="Calibri"/>
          <w:sz w:val="22"/>
          <w:szCs w:val="22"/>
        </w:rPr>
        <w:t>Zwischen den Ausstellungsbereichen „medien.welten“ und „Musikinstrumente“ entsteht ein neuer Themenbereich, der sich dem Thema Elektronische Musik widmet. Die Ära der elektronischen Musik in Österreich wird mit Original-Objekten von herausragenden KünstlerInnen dargestellt. Zusätzlich bieten zahlreiche interaktive Elemente die Möglichkeit</w:t>
      </w:r>
      <w:r>
        <w:rPr>
          <w:rFonts w:ascii="Calibri" w:eastAsia="Calibri" w:hAnsi="Calibri"/>
          <w:sz w:val="22"/>
          <w:szCs w:val="22"/>
        </w:rPr>
        <w:t>,</w:t>
      </w:r>
      <w:r w:rsidRPr="00B077A2">
        <w:rPr>
          <w:rFonts w:ascii="Calibri" w:eastAsia="Calibri" w:hAnsi="Calibri"/>
          <w:sz w:val="22"/>
          <w:szCs w:val="22"/>
        </w:rPr>
        <w:t xml:space="preserve"> </w:t>
      </w:r>
      <w:r>
        <w:rPr>
          <w:rFonts w:ascii="Calibri" w:eastAsia="Calibri" w:hAnsi="Calibri"/>
          <w:sz w:val="22"/>
          <w:szCs w:val="22"/>
        </w:rPr>
        <w:t>sich aktiv mit der Kunstform zu beschäftigen und in die Besonderheiten der digitalen Musikproduktion einzutauchen. Ab Herbst 2022 können BesucherInnen nicht nur mehr über die österreichische Geschichte der Elektronischen Musik erfahren, hier wird auch komponiert, gesungen und performt – Spaßfaktor garantiert.</w:t>
      </w:r>
    </w:p>
    <w:p w14:paraId="3DAB92FC" w14:textId="7A32977F" w:rsidR="007C3153" w:rsidRDefault="007C3153" w:rsidP="00F97F5F">
      <w:pPr>
        <w:jc w:val="both"/>
        <w:rPr>
          <w:rFonts w:ascii="Calibri" w:eastAsia="Calibri" w:hAnsi="Calibri"/>
          <w:sz w:val="22"/>
          <w:szCs w:val="22"/>
        </w:rPr>
      </w:pPr>
    </w:p>
    <w:p w14:paraId="1A4BFFCD" w14:textId="77777777" w:rsidR="003A31E0" w:rsidRDefault="003A31E0" w:rsidP="00A16959">
      <w:pPr>
        <w:jc w:val="both"/>
        <w:rPr>
          <w:rFonts w:ascii="Calibri" w:eastAsia="Calibri" w:hAnsi="Calibri"/>
          <w:b/>
          <w:bCs/>
          <w:sz w:val="22"/>
          <w:szCs w:val="22"/>
        </w:rPr>
      </w:pPr>
    </w:p>
    <w:p w14:paraId="71288B05" w14:textId="77777777" w:rsidR="003A31E0" w:rsidRDefault="003A31E0" w:rsidP="00A16959">
      <w:pPr>
        <w:jc w:val="both"/>
        <w:rPr>
          <w:rFonts w:ascii="Calibri" w:eastAsia="Calibri" w:hAnsi="Calibri"/>
          <w:b/>
          <w:bCs/>
          <w:sz w:val="22"/>
          <w:szCs w:val="22"/>
        </w:rPr>
      </w:pPr>
    </w:p>
    <w:p w14:paraId="10231D4C" w14:textId="70A12580" w:rsidR="00A16959" w:rsidRPr="00C3308A" w:rsidRDefault="00A16959" w:rsidP="00A16959">
      <w:pPr>
        <w:jc w:val="both"/>
        <w:rPr>
          <w:rFonts w:ascii="Calibri" w:eastAsia="Calibri" w:hAnsi="Calibri"/>
          <w:b/>
          <w:bCs/>
          <w:sz w:val="22"/>
          <w:szCs w:val="22"/>
        </w:rPr>
      </w:pPr>
      <w:r w:rsidRPr="00C3308A">
        <w:rPr>
          <w:rFonts w:ascii="Calibri" w:eastAsia="Calibri" w:hAnsi="Calibri"/>
          <w:b/>
          <w:bCs/>
          <w:sz w:val="22"/>
          <w:szCs w:val="22"/>
        </w:rPr>
        <w:t xml:space="preserve">Gestaltung </w:t>
      </w:r>
      <w:r>
        <w:rPr>
          <w:rFonts w:ascii="Calibri" w:eastAsia="Calibri" w:hAnsi="Calibri"/>
          <w:b/>
          <w:bCs/>
          <w:sz w:val="22"/>
          <w:szCs w:val="22"/>
        </w:rPr>
        <w:t>von drei</w:t>
      </w:r>
      <w:r w:rsidRPr="00C3308A">
        <w:rPr>
          <w:rFonts w:ascii="Calibri" w:eastAsia="Calibri" w:hAnsi="Calibri"/>
          <w:b/>
          <w:bCs/>
          <w:sz w:val="22"/>
          <w:szCs w:val="22"/>
        </w:rPr>
        <w:t xml:space="preserve"> neue</w:t>
      </w:r>
      <w:r>
        <w:rPr>
          <w:rFonts w:ascii="Calibri" w:eastAsia="Calibri" w:hAnsi="Calibri"/>
          <w:b/>
          <w:bCs/>
          <w:sz w:val="22"/>
          <w:szCs w:val="22"/>
        </w:rPr>
        <w:t>n</w:t>
      </w:r>
      <w:r w:rsidRPr="00C3308A">
        <w:rPr>
          <w:rFonts w:ascii="Calibri" w:eastAsia="Calibri" w:hAnsi="Calibri"/>
          <w:b/>
          <w:bCs/>
          <w:sz w:val="22"/>
          <w:szCs w:val="22"/>
        </w:rPr>
        <w:t xml:space="preserve"> Dauerausstellungen</w:t>
      </w:r>
    </w:p>
    <w:p w14:paraId="2E279E37" w14:textId="5B6B64FA" w:rsidR="00A16959" w:rsidRDefault="00C1176B" w:rsidP="00A16959">
      <w:pPr>
        <w:jc w:val="both"/>
        <w:rPr>
          <w:rFonts w:ascii="Calibri" w:eastAsia="Calibri" w:hAnsi="Calibri"/>
          <w:sz w:val="22"/>
          <w:szCs w:val="22"/>
        </w:rPr>
      </w:pPr>
      <w:r>
        <w:rPr>
          <w:rFonts w:ascii="Calibri" w:eastAsia="Calibri" w:hAnsi="Calibri"/>
          <w:sz w:val="22"/>
          <w:szCs w:val="22"/>
        </w:rPr>
        <w:t xml:space="preserve">Die </w:t>
      </w:r>
      <w:r w:rsidR="00A16959" w:rsidRPr="00C3308A">
        <w:rPr>
          <w:rFonts w:ascii="Calibri" w:eastAsia="Calibri" w:hAnsi="Calibri"/>
          <w:sz w:val="22"/>
          <w:szCs w:val="22"/>
        </w:rPr>
        <w:t>Dauerausstellung</w:t>
      </w:r>
      <w:r w:rsidR="00A16959">
        <w:rPr>
          <w:rFonts w:ascii="Calibri" w:eastAsia="Calibri" w:hAnsi="Calibri"/>
          <w:sz w:val="22"/>
          <w:szCs w:val="22"/>
        </w:rPr>
        <w:t xml:space="preserve">en werden in den nächsten Jahren die bedeutendste Umgestaltung seit der Wiedereröffnung des Museums im Jahr 1999 erfahren. Die Flächen der bestehenden Ausstellungen „Natur und Erkenntnis“ und „Schwerindustrie“ werden entsprechend dem Leitbild des Museums mit Fokus auf </w:t>
      </w:r>
      <w:r w:rsidR="006B7CF0">
        <w:rPr>
          <w:rFonts w:ascii="Calibri" w:eastAsia="Calibri" w:hAnsi="Calibri"/>
          <w:sz w:val="22"/>
          <w:szCs w:val="22"/>
        </w:rPr>
        <w:t>Nachhaltigkeit und Innovation</w:t>
      </w:r>
      <w:r w:rsidR="00F44C51">
        <w:rPr>
          <w:rFonts w:ascii="Calibri" w:eastAsia="Calibri" w:hAnsi="Calibri"/>
          <w:sz w:val="22"/>
          <w:szCs w:val="22"/>
        </w:rPr>
        <w:t xml:space="preserve"> </w:t>
      </w:r>
      <w:r w:rsidR="00A16959">
        <w:rPr>
          <w:rFonts w:ascii="Calibri" w:eastAsia="Calibri" w:hAnsi="Calibri"/>
          <w:sz w:val="22"/>
          <w:szCs w:val="22"/>
        </w:rPr>
        <w:t xml:space="preserve">– sowohl im Inhalt als auch in der Gestaltung – neu konzipiert. </w:t>
      </w:r>
      <w:r w:rsidR="006B7CF0">
        <w:rPr>
          <w:rFonts w:ascii="Calibri" w:eastAsia="Calibri" w:hAnsi="Calibri"/>
          <w:sz w:val="22"/>
          <w:szCs w:val="22"/>
        </w:rPr>
        <w:t>Hier entstehen</w:t>
      </w:r>
      <w:r w:rsidR="00A16959" w:rsidRPr="007A34CE">
        <w:rPr>
          <w:rFonts w:ascii="Calibri" w:eastAsia="Calibri" w:hAnsi="Calibri"/>
          <w:sz w:val="22"/>
          <w:szCs w:val="22"/>
        </w:rPr>
        <w:t xml:space="preserve"> </w:t>
      </w:r>
      <w:r w:rsidR="00A16959">
        <w:rPr>
          <w:rFonts w:ascii="Calibri" w:eastAsia="Calibri" w:hAnsi="Calibri"/>
          <w:sz w:val="22"/>
          <w:szCs w:val="22"/>
        </w:rPr>
        <w:t xml:space="preserve">in den Jahren 2023 und 2024 </w:t>
      </w:r>
      <w:r w:rsidR="00A16959" w:rsidRPr="007A34CE">
        <w:rPr>
          <w:rFonts w:ascii="Calibri" w:eastAsia="Calibri" w:hAnsi="Calibri"/>
          <w:sz w:val="22"/>
          <w:szCs w:val="22"/>
        </w:rPr>
        <w:t xml:space="preserve">neue Ausstellungen </w:t>
      </w:r>
      <w:r w:rsidR="00A16959">
        <w:rPr>
          <w:rFonts w:ascii="Calibri" w:eastAsia="Calibri" w:hAnsi="Calibri"/>
          <w:sz w:val="22"/>
          <w:szCs w:val="22"/>
        </w:rPr>
        <w:t>zu den Themen</w:t>
      </w:r>
      <w:r w:rsidR="00A16959" w:rsidRPr="007A34CE">
        <w:rPr>
          <w:rFonts w:ascii="Calibri" w:eastAsia="Calibri" w:hAnsi="Calibri"/>
          <w:sz w:val="22"/>
          <w:szCs w:val="22"/>
        </w:rPr>
        <w:t xml:space="preserve"> </w:t>
      </w:r>
      <w:bookmarkStart w:id="1" w:name="_Hlk93411466"/>
      <w:r w:rsidR="00A16959" w:rsidRPr="007A34CE">
        <w:rPr>
          <w:rFonts w:ascii="Calibri" w:eastAsia="Calibri" w:hAnsi="Calibri"/>
          <w:sz w:val="22"/>
          <w:szCs w:val="22"/>
        </w:rPr>
        <w:t xml:space="preserve">Industrialisierung und technisch-naturwissenschaftliche Grundlagen </w:t>
      </w:r>
      <w:bookmarkEnd w:id="1"/>
      <w:r w:rsidR="00A16959" w:rsidRPr="007A34CE">
        <w:rPr>
          <w:rFonts w:ascii="Calibri" w:eastAsia="Calibri" w:hAnsi="Calibri"/>
          <w:sz w:val="22"/>
          <w:szCs w:val="22"/>
        </w:rPr>
        <w:t>sowie eine Ausstellung, die Ursachen und Handlungs</w:t>
      </w:r>
      <w:r w:rsidR="00A16959">
        <w:rPr>
          <w:rFonts w:ascii="Calibri" w:eastAsia="Calibri" w:hAnsi="Calibri"/>
          <w:sz w:val="22"/>
          <w:szCs w:val="22"/>
        </w:rPr>
        <w:softHyphen/>
      </w:r>
      <w:r w:rsidR="00A16959" w:rsidRPr="007A34CE">
        <w:rPr>
          <w:rFonts w:ascii="Calibri" w:eastAsia="Calibri" w:hAnsi="Calibri"/>
          <w:sz w:val="22"/>
          <w:szCs w:val="22"/>
        </w:rPr>
        <w:t>optionen in Bezug auf den Klimawandel reflektiert.</w:t>
      </w:r>
    </w:p>
    <w:p w14:paraId="6D022887" w14:textId="77777777" w:rsidR="00155E6B" w:rsidRDefault="00155E6B" w:rsidP="008A3B02">
      <w:pPr>
        <w:jc w:val="both"/>
        <w:rPr>
          <w:rFonts w:ascii="Calibri" w:eastAsia="Calibri" w:hAnsi="Calibri"/>
          <w:sz w:val="22"/>
          <w:szCs w:val="22"/>
        </w:rPr>
      </w:pPr>
    </w:p>
    <w:p w14:paraId="2B9F8A74" w14:textId="5FDF325C" w:rsidR="00F97F5F" w:rsidRPr="006B7CF0" w:rsidRDefault="006B7CF0" w:rsidP="00F97F5F">
      <w:pPr>
        <w:jc w:val="both"/>
        <w:rPr>
          <w:rFonts w:ascii="Calibri" w:eastAsia="Calibri" w:hAnsi="Calibri"/>
          <w:b/>
          <w:bCs/>
          <w:sz w:val="22"/>
          <w:szCs w:val="22"/>
        </w:rPr>
      </w:pPr>
      <w:r w:rsidRPr="006B7CF0">
        <w:rPr>
          <w:rFonts w:ascii="Calibri" w:eastAsia="Calibri" w:hAnsi="Calibri"/>
          <w:b/>
          <w:bCs/>
          <w:sz w:val="22"/>
          <w:szCs w:val="22"/>
        </w:rPr>
        <w:t>Gestaltung eines Outdoor-Erlebnisbereich</w:t>
      </w:r>
    </w:p>
    <w:p w14:paraId="16FBBEDB" w14:textId="420DB059" w:rsidR="006B7CF0" w:rsidRDefault="006B7CF0" w:rsidP="00F97F5F">
      <w:pPr>
        <w:jc w:val="both"/>
        <w:rPr>
          <w:rFonts w:ascii="Calibri" w:eastAsia="Calibri" w:hAnsi="Calibri"/>
          <w:sz w:val="22"/>
          <w:szCs w:val="22"/>
        </w:rPr>
      </w:pPr>
      <w:r>
        <w:rPr>
          <w:rFonts w:ascii="Calibri" w:eastAsia="Calibri" w:hAnsi="Calibri"/>
          <w:sz w:val="22"/>
          <w:szCs w:val="22"/>
        </w:rPr>
        <w:t>Auch im Außenbereich des Technische</w:t>
      </w:r>
      <w:r w:rsidR="00F44C51">
        <w:rPr>
          <w:rFonts w:ascii="Calibri" w:eastAsia="Calibri" w:hAnsi="Calibri"/>
          <w:sz w:val="22"/>
          <w:szCs w:val="22"/>
        </w:rPr>
        <w:t>n</w:t>
      </w:r>
      <w:r>
        <w:rPr>
          <w:rFonts w:ascii="Calibri" w:eastAsia="Calibri" w:hAnsi="Calibri"/>
          <w:sz w:val="22"/>
          <w:szCs w:val="22"/>
        </w:rPr>
        <w:t xml:space="preserve"> Museums Wien ist ein</w:t>
      </w:r>
      <w:r w:rsidR="0067507D">
        <w:rPr>
          <w:rFonts w:ascii="Calibri" w:eastAsia="Calibri" w:hAnsi="Calibri"/>
          <w:sz w:val="22"/>
          <w:szCs w:val="22"/>
        </w:rPr>
        <w:t>e</w:t>
      </w:r>
      <w:r>
        <w:rPr>
          <w:rFonts w:ascii="Calibri" w:eastAsia="Calibri" w:hAnsi="Calibri"/>
          <w:sz w:val="22"/>
          <w:szCs w:val="22"/>
        </w:rPr>
        <w:t xml:space="preserve"> innovati</w:t>
      </w:r>
      <w:r w:rsidR="00980B66">
        <w:rPr>
          <w:rFonts w:ascii="Calibri" w:eastAsia="Calibri" w:hAnsi="Calibri"/>
          <w:sz w:val="22"/>
          <w:szCs w:val="22"/>
        </w:rPr>
        <w:t xml:space="preserve">ve Umgestaltung geplant, um die interessierte Öffentlichkeit </w:t>
      </w:r>
      <w:r w:rsidR="0067507D">
        <w:rPr>
          <w:rFonts w:ascii="Calibri" w:eastAsia="Calibri" w:hAnsi="Calibri"/>
          <w:sz w:val="22"/>
          <w:szCs w:val="22"/>
        </w:rPr>
        <w:t>niederschwellig einzubinden</w:t>
      </w:r>
      <w:r w:rsidR="00980B66">
        <w:rPr>
          <w:rFonts w:ascii="Calibri" w:eastAsia="Calibri" w:hAnsi="Calibri"/>
          <w:sz w:val="22"/>
          <w:szCs w:val="22"/>
        </w:rPr>
        <w:t xml:space="preserve">. In diesem </w:t>
      </w:r>
      <w:r w:rsidR="0067507D">
        <w:rPr>
          <w:rFonts w:ascii="Calibri" w:eastAsia="Calibri" w:hAnsi="Calibri"/>
          <w:sz w:val="22"/>
          <w:szCs w:val="22"/>
        </w:rPr>
        <w:t>interaktiven</w:t>
      </w:r>
      <w:r w:rsidR="00980B66">
        <w:rPr>
          <w:rFonts w:ascii="Calibri" w:eastAsia="Calibri" w:hAnsi="Calibri"/>
          <w:sz w:val="22"/>
          <w:szCs w:val="22"/>
        </w:rPr>
        <w:t xml:space="preserve"> Erlebnisbereich mit vielfältigen </w:t>
      </w:r>
      <w:r w:rsidR="0067507D">
        <w:rPr>
          <w:rFonts w:ascii="Calibri" w:eastAsia="Calibri" w:hAnsi="Calibri"/>
          <w:sz w:val="22"/>
          <w:szCs w:val="22"/>
        </w:rPr>
        <w:t>Bewegungselement</w:t>
      </w:r>
      <w:r w:rsidR="00317950">
        <w:rPr>
          <w:rFonts w:ascii="Calibri" w:eastAsia="Calibri" w:hAnsi="Calibri"/>
          <w:sz w:val="22"/>
          <w:szCs w:val="22"/>
        </w:rPr>
        <w:t>en</w:t>
      </w:r>
      <w:r w:rsidR="00980B66">
        <w:rPr>
          <w:rFonts w:ascii="Calibri" w:eastAsia="Calibri" w:hAnsi="Calibri"/>
          <w:sz w:val="22"/>
          <w:szCs w:val="22"/>
        </w:rPr>
        <w:t xml:space="preserve"> </w:t>
      </w:r>
      <w:r w:rsidR="0067507D">
        <w:rPr>
          <w:rFonts w:ascii="Calibri" w:eastAsia="Calibri" w:hAnsi="Calibri"/>
          <w:sz w:val="22"/>
          <w:szCs w:val="22"/>
        </w:rPr>
        <w:t>können</w:t>
      </w:r>
      <w:r w:rsidR="00980B66">
        <w:rPr>
          <w:rFonts w:ascii="Calibri" w:eastAsia="Calibri" w:hAnsi="Calibri"/>
          <w:sz w:val="22"/>
          <w:szCs w:val="22"/>
        </w:rPr>
        <w:t xml:space="preserve"> die Themen Nachhaltigkeit, Energiewende und </w:t>
      </w:r>
      <w:r w:rsidR="0067507D">
        <w:rPr>
          <w:rFonts w:ascii="Calibri" w:eastAsia="Calibri" w:hAnsi="Calibri"/>
          <w:sz w:val="22"/>
          <w:szCs w:val="22"/>
        </w:rPr>
        <w:t>resiliente</w:t>
      </w:r>
      <w:r w:rsidR="00980B66">
        <w:rPr>
          <w:rFonts w:ascii="Calibri" w:eastAsia="Calibri" w:hAnsi="Calibri"/>
          <w:sz w:val="22"/>
          <w:szCs w:val="22"/>
        </w:rPr>
        <w:t xml:space="preserve"> Stadt </w:t>
      </w:r>
      <w:r w:rsidR="0067507D">
        <w:rPr>
          <w:rFonts w:ascii="Calibri" w:eastAsia="Calibri" w:hAnsi="Calibri"/>
          <w:sz w:val="22"/>
          <w:szCs w:val="22"/>
        </w:rPr>
        <w:t xml:space="preserve">auf mitreißende Weise erkundet und </w:t>
      </w:r>
      <w:r w:rsidR="00980B66">
        <w:rPr>
          <w:rFonts w:ascii="Calibri" w:eastAsia="Calibri" w:hAnsi="Calibri"/>
          <w:sz w:val="22"/>
          <w:szCs w:val="22"/>
        </w:rPr>
        <w:t xml:space="preserve">erlebt werden. </w:t>
      </w:r>
    </w:p>
    <w:p w14:paraId="68180959" w14:textId="29438396" w:rsidR="006B7CF0" w:rsidRDefault="006B7CF0" w:rsidP="00F97F5F">
      <w:pPr>
        <w:jc w:val="both"/>
        <w:rPr>
          <w:rFonts w:ascii="Calibri" w:eastAsia="Calibri" w:hAnsi="Calibri"/>
          <w:sz w:val="22"/>
          <w:szCs w:val="22"/>
        </w:rPr>
      </w:pPr>
    </w:p>
    <w:p w14:paraId="1E1BCCEA" w14:textId="77777777" w:rsidR="00203F9B" w:rsidRDefault="00203F9B" w:rsidP="00F97F5F">
      <w:pPr>
        <w:jc w:val="both"/>
        <w:rPr>
          <w:rFonts w:ascii="Calibri" w:eastAsia="Calibri" w:hAnsi="Calibri"/>
          <w:sz w:val="22"/>
          <w:szCs w:val="22"/>
        </w:rPr>
      </w:pPr>
    </w:p>
    <w:p w14:paraId="6A625D48" w14:textId="4FB596E5" w:rsidR="00F97F5F" w:rsidRPr="0067507D" w:rsidRDefault="00161317" w:rsidP="00F97F5F">
      <w:pPr>
        <w:jc w:val="both"/>
        <w:rPr>
          <w:rFonts w:ascii="Calibri" w:eastAsia="Calibri" w:hAnsi="Calibri"/>
          <w:b/>
          <w:bCs/>
          <w:sz w:val="28"/>
          <w:szCs w:val="28"/>
        </w:rPr>
      </w:pPr>
      <w:r w:rsidRPr="0067507D">
        <w:rPr>
          <w:rFonts w:ascii="Calibri" w:eastAsia="Calibri" w:hAnsi="Calibri"/>
          <w:b/>
          <w:bCs/>
          <w:sz w:val="28"/>
          <w:szCs w:val="28"/>
        </w:rPr>
        <w:t>AUSSTELLUNGS</w:t>
      </w:r>
      <w:r w:rsidR="007A34CE" w:rsidRPr="0067507D">
        <w:rPr>
          <w:rFonts w:ascii="Calibri" w:eastAsia="Calibri" w:hAnsi="Calibri"/>
          <w:b/>
          <w:bCs/>
          <w:sz w:val="28"/>
          <w:szCs w:val="28"/>
        </w:rPr>
        <w:t xml:space="preserve">PROJEKTE DER </w:t>
      </w:r>
      <w:r w:rsidR="00F97F5F" w:rsidRPr="0067507D">
        <w:rPr>
          <w:rFonts w:ascii="Calibri" w:eastAsia="Calibri" w:hAnsi="Calibri"/>
          <w:b/>
          <w:bCs/>
          <w:sz w:val="28"/>
          <w:szCs w:val="28"/>
        </w:rPr>
        <w:t>ÖSTERREICHISCHE MEDIATHEK</w:t>
      </w:r>
    </w:p>
    <w:p w14:paraId="5AA1917C" w14:textId="77777777" w:rsidR="00F97F5F" w:rsidRPr="00F97F5F" w:rsidRDefault="00F97F5F" w:rsidP="00F97F5F">
      <w:pPr>
        <w:jc w:val="both"/>
        <w:rPr>
          <w:rFonts w:ascii="Calibri" w:eastAsia="Calibri" w:hAnsi="Calibri"/>
          <w:sz w:val="22"/>
          <w:szCs w:val="22"/>
        </w:rPr>
      </w:pPr>
    </w:p>
    <w:p w14:paraId="03572555" w14:textId="77777777" w:rsidR="00F97F5F" w:rsidRPr="007A34CE" w:rsidRDefault="00F97F5F" w:rsidP="00F97F5F">
      <w:pPr>
        <w:jc w:val="both"/>
        <w:rPr>
          <w:rFonts w:ascii="Calibri" w:eastAsia="Calibri" w:hAnsi="Calibri"/>
          <w:b/>
          <w:bCs/>
          <w:sz w:val="22"/>
          <w:szCs w:val="22"/>
        </w:rPr>
      </w:pPr>
      <w:r w:rsidRPr="007A34CE">
        <w:rPr>
          <w:rFonts w:ascii="Calibri" w:eastAsia="Calibri" w:hAnsi="Calibri"/>
          <w:b/>
          <w:bCs/>
          <w:sz w:val="22"/>
          <w:szCs w:val="22"/>
        </w:rPr>
        <w:t>Online-Ausstellung „Frühe Tonaufnahmen aus der Österreichischen Mediathek“</w:t>
      </w:r>
    </w:p>
    <w:p w14:paraId="48D52754" w14:textId="223324E5" w:rsidR="00F97F5F" w:rsidRPr="00F97F5F" w:rsidRDefault="00F97F5F" w:rsidP="00F97F5F">
      <w:pPr>
        <w:jc w:val="both"/>
        <w:rPr>
          <w:rFonts w:ascii="Calibri" w:eastAsia="Calibri" w:hAnsi="Calibri"/>
          <w:sz w:val="22"/>
          <w:szCs w:val="22"/>
        </w:rPr>
      </w:pPr>
      <w:r w:rsidRPr="00F97F5F">
        <w:rPr>
          <w:rFonts w:ascii="Calibri" w:eastAsia="Calibri" w:hAnsi="Calibri"/>
          <w:sz w:val="22"/>
          <w:szCs w:val="22"/>
        </w:rPr>
        <w:t>Anlässlich des 175. Geburtstages von Tomas Alva Edison, der als Erfinder der Tonaufnahmen gilt, durch</w:t>
      </w:r>
      <w:r w:rsidR="00F44C51">
        <w:rPr>
          <w:rFonts w:ascii="Calibri" w:eastAsia="Calibri" w:hAnsi="Calibri"/>
          <w:sz w:val="22"/>
          <w:szCs w:val="22"/>
        </w:rPr>
        <w:softHyphen/>
      </w:r>
      <w:r w:rsidRPr="00F97F5F">
        <w:rPr>
          <w:rFonts w:ascii="Calibri" w:eastAsia="Calibri" w:hAnsi="Calibri"/>
          <w:sz w:val="22"/>
          <w:szCs w:val="22"/>
        </w:rPr>
        <w:t>forstet die Österreichische Mediathek ihre Archivbestände auf der Suche nach den ältesten erhal</w:t>
      </w:r>
      <w:r w:rsidR="00425E69">
        <w:rPr>
          <w:rFonts w:ascii="Calibri" w:eastAsia="Calibri" w:hAnsi="Calibri"/>
          <w:sz w:val="22"/>
          <w:szCs w:val="22"/>
        </w:rPr>
        <w:softHyphen/>
      </w:r>
      <w:r w:rsidRPr="00F97F5F">
        <w:rPr>
          <w:rFonts w:ascii="Calibri" w:eastAsia="Calibri" w:hAnsi="Calibri"/>
          <w:sz w:val="22"/>
          <w:szCs w:val="22"/>
        </w:rPr>
        <w:t xml:space="preserve">tenen Tonträgern. Viele Raritäten mit Stimmaufnahmen vom Ende des 19. Jahrhunderts geben hörbare Einblicke in die Anfänge einer damals neu entwickelten Technologie, welche die Mediengeschichte revolutionieren sollte. Die </w:t>
      </w:r>
      <w:r w:rsidR="004E1690">
        <w:rPr>
          <w:rFonts w:ascii="Calibri" w:eastAsia="Calibri" w:hAnsi="Calibri"/>
          <w:sz w:val="22"/>
          <w:szCs w:val="22"/>
        </w:rPr>
        <w:t xml:space="preserve">ab Herbst 2022 </w:t>
      </w:r>
      <w:r w:rsidRPr="00F97F5F">
        <w:rPr>
          <w:rFonts w:ascii="Calibri" w:eastAsia="Calibri" w:hAnsi="Calibri"/>
          <w:sz w:val="22"/>
          <w:szCs w:val="22"/>
        </w:rPr>
        <w:t>dauerhaft verfügbare Online</w:t>
      </w:r>
      <w:r w:rsidR="00425E69">
        <w:rPr>
          <w:rFonts w:ascii="Calibri" w:eastAsia="Calibri" w:hAnsi="Calibri"/>
          <w:sz w:val="22"/>
          <w:szCs w:val="22"/>
        </w:rPr>
        <w:t>-A</w:t>
      </w:r>
      <w:r w:rsidRPr="00F97F5F">
        <w:rPr>
          <w:rFonts w:ascii="Calibri" w:eastAsia="Calibri" w:hAnsi="Calibri"/>
          <w:sz w:val="22"/>
          <w:szCs w:val="22"/>
        </w:rPr>
        <w:t>usstellung bringt Tondokumente aus den ersten Jahrzehnten der Tonaufzeichnungsgeschichte erstmals seit über einem Jahrhundert wieder zum Klingen.</w:t>
      </w:r>
    </w:p>
    <w:p w14:paraId="5FB46884" w14:textId="77777777" w:rsidR="00F97F5F" w:rsidRPr="00F97F5F" w:rsidRDefault="00F97F5F" w:rsidP="00F97F5F">
      <w:pPr>
        <w:jc w:val="both"/>
        <w:rPr>
          <w:rFonts w:ascii="Calibri" w:eastAsia="Calibri" w:hAnsi="Calibri"/>
          <w:sz w:val="22"/>
          <w:szCs w:val="22"/>
        </w:rPr>
      </w:pPr>
    </w:p>
    <w:p w14:paraId="271A685F" w14:textId="590A72DA" w:rsidR="00F97F5F" w:rsidRPr="007A34CE" w:rsidRDefault="00675C10" w:rsidP="00F97F5F">
      <w:pPr>
        <w:jc w:val="both"/>
        <w:rPr>
          <w:rFonts w:ascii="Calibri" w:eastAsia="Calibri" w:hAnsi="Calibri"/>
          <w:b/>
          <w:bCs/>
          <w:sz w:val="22"/>
          <w:szCs w:val="22"/>
        </w:rPr>
      </w:pPr>
      <w:r w:rsidRPr="007A34CE">
        <w:rPr>
          <w:rFonts w:ascii="Calibri" w:eastAsia="Calibri" w:hAnsi="Calibri"/>
          <w:b/>
          <w:bCs/>
          <w:sz w:val="22"/>
          <w:szCs w:val="22"/>
        </w:rPr>
        <w:t>„MenschenLeben“</w:t>
      </w:r>
      <w:r w:rsidR="006F70F1">
        <w:rPr>
          <w:rFonts w:ascii="Calibri" w:eastAsia="Calibri" w:hAnsi="Calibri"/>
          <w:b/>
          <w:bCs/>
          <w:sz w:val="22"/>
          <w:szCs w:val="22"/>
        </w:rPr>
        <w:t>:</w:t>
      </w:r>
      <w:r w:rsidR="00425E69">
        <w:rPr>
          <w:rFonts w:ascii="Calibri" w:eastAsia="Calibri" w:hAnsi="Calibri"/>
          <w:b/>
          <w:bCs/>
          <w:sz w:val="22"/>
          <w:szCs w:val="22"/>
        </w:rPr>
        <w:t xml:space="preserve"> </w:t>
      </w:r>
      <w:r w:rsidR="00F97F5F" w:rsidRPr="007A34CE">
        <w:rPr>
          <w:rFonts w:ascii="Calibri" w:eastAsia="Calibri" w:hAnsi="Calibri"/>
          <w:b/>
          <w:bCs/>
          <w:sz w:val="22"/>
          <w:szCs w:val="22"/>
        </w:rPr>
        <w:t>Oral</w:t>
      </w:r>
      <w:r w:rsidR="00425E69">
        <w:rPr>
          <w:rFonts w:ascii="Calibri" w:eastAsia="Calibri" w:hAnsi="Calibri"/>
          <w:b/>
          <w:bCs/>
          <w:sz w:val="22"/>
          <w:szCs w:val="22"/>
        </w:rPr>
        <w:t>-</w:t>
      </w:r>
      <w:r w:rsidR="00F97F5F" w:rsidRPr="007A34CE">
        <w:rPr>
          <w:rFonts w:ascii="Calibri" w:eastAsia="Calibri" w:hAnsi="Calibri"/>
          <w:b/>
          <w:bCs/>
          <w:sz w:val="22"/>
          <w:szCs w:val="22"/>
        </w:rPr>
        <w:t>History</w:t>
      </w:r>
      <w:r w:rsidR="006F70F1">
        <w:rPr>
          <w:rFonts w:ascii="Calibri" w:eastAsia="Calibri" w:hAnsi="Calibri"/>
          <w:b/>
          <w:bCs/>
          <w:sz w:val="22"/>
          <w:szCs w:val="22"/>
        </w:rPr>
        <w:t>-</w:t>
      </w:r>
      <w:r w:rsidR="00F97F5F" w:rsidRPr="007A34CE">
        <w:rPr>
          <w:rFonts w:ascii="Calibri" w:eastAsia="Calibri" w:hAnsi="Calibri"/>
          <w:b/>
          <w:bCs/>
          <w:sz w:val="22"/>
          <w:szCs w:val="22"/>
        </w:rPr>
        <w:t xml:space="preserve">Projekt </w:t>
      </w:r>
      <w:r w:rsidRPr="007A34CE">
        <w:rPr>
          <w:rFonts w:ascii="Calibri" w:eastAsia="Calibri" w:hAnsi="Calibri"/>
          <w:b/>
          <w:bCs/>
          <w:sz w:val="22"/>
          <w:szCs w:val="22"/>
        </w:rPr>
        <w:t>der Österreichischen Mediathek</w:t>
      </w:r>
    </w:p>
    <w:p w14:paraId="3B22C4E0" w14:textId="2FA122B0" w:rsidR="00F97F5F" w:rsidRPr="00F97F5F" w:rsidRDefault="00F97F5F" w:rsidP="00F97F5F">
      <w:pPr>
        <w:jc w:val="both"/>
        <w:rPr>
          <w:rFonts w:ascii="Calibri" w:eastAsia="Calibri" w:hAnsi="Calibri"/>
          <w:sz w:val="22"/>
          <w:szCs w:val="22"/>
        </w:rPr>
      </w:pPr>
      <w:r w:rsidRPr="00F97F5F">
        <w:rPr>
          <w:rFonts w:ascii="Calibri" w:eastAsia="Calibri" w:hAnsi="Calibri"/>
          <w:sz w:val="22"/>
          <w:szCs w:val="22"/>
        </w:rPr>
        <w:t>Im Rahmen von zahlreichen Interviewkooperationen in ganz Österreich plant die Oral</w:t>
      </w:r>
      <w:r w:rsidR="006F70F1">
        <w:rPr>
          <w:rFonts w:ascii="Calibri" w:eastAsia="Calibri" w:hAnsi="Calibri"/>
          <w:sz w:val="22"/>
          <w:szCs w:val="22"/>
        </w:rPr>
        <w:t>-</w:t>
      </w:r>
      <w:r w:rsidRPr="00F97F5F">
        <w:rPr>
          <w:rFonts w:ascii="Calibri" w:eastAsia="Calibri" w:hAnsi="Calibri"/>
          <w:sz w:val="22"/>
          <w:szCs w:val="22"/>
        </w:rPr>
        <w:t>History</w:t>
      </w:r>
      <w:r w:rsidR="006F70F1">
        <w:rPr>
          <w:rFonts w:ascii="Calibri" w:eastAsia="Calibri" w:hAnsi="Calibri"/>
          <w:sz w:val="22"/>
          <w:szCs w:val="22"/>
        </w:rPr>
        <w:t>-</w:t>
      </w:r>
      <w:r w:rsidRPr="00F97F5F">
        <w:rPr>
          <w:rFonts w:ascii="Calibri" w:eastAsia="Calibri" w:hAnsi="Calibri"/>
          <w:sz w:val="22"/>
          <w:szCs w:val="22"/>
        </w:rPr>
        <w:t xml:space="preserve">Sammlung </w:t>
      </w:r>
      <w:r w:rsidR="007A34CE">
        <w:rPr>
          <w:rFonts w:ascii="Calibri" w:eastAsia="Calibri" w:hAnsi="Calibri"/>
          <w:sz w:val="22"/>
          <w:szCs w:val="22"/>
        </w:rPr>
        <w:t>„</w:t>
      </w:r>
      <w:r w:rsidRPr="00F97F5F">
        <w:rPr>
          <w:rFonts w:ascii="Calibri" w:eastAsia="Calibri" w:hAnsi="Calibri"/>
          <w:sz w:val="22"/>
          <w:szCs w:val="22"/>
        </w:rPr>
        <w:t>MenschenLeben</w:t>
      </w:r>
      <w:r w:rsidR="007A34CE">
        <w:rPr>
          <w:rFonts w:ascii="Calibri" w:eastAsia="Calibri" w:hAnsi="Calibri"/>
          <w:sz w:val="22"/>
          <w:szCs w:val="22"/>
        </w:rPr>
        <w:t>“</w:t>
      </w:r>
      <w:r w:rsidRPr="00F97F5F">
        <w:rPr>
          <w:rFonts w:ascii="Calibri" w:eastAsia="Calibri" w:hAnsi="Calibri"/>
          <w:sz w:val="22"/>
          <w:szCs w:val="22"/>
        </w:rPr>
        <w:t xml:space="preserve"> 2022 unter anderem eine Interviewreihe in Zusammenarbeit mit dem Nationalpark Neusiedlersee-Seewinkel</w:t>
      </w:r>
      <w:r w:rsidR="007A34CE">
        <w:rPr>
          <w:rFonts w:ascii="Calibri" w:eastAsia="Calibri" w:hAnsi="Calibri"/>
          <w:sz w:val="22"/>
          <w:szCs w:val="22"/>
        </w:rPr>
        <w:t>. Hier kommen Menschen zu Wort</w:t>
      </w:r>
      <w:r w:rsidRPr="00F97F5F">
        <w:rPr>
          <w:rFonts w:ascii="Calibri" w:eastAsia="Calibri" w:hAnsi="Calibri"/>
          <w:sz w:val="22"/>
          <w:szCs w:val="22"/>
        </w:rPr>
        <w:t>, die seit Jahrzehnten in Einklang mit der außergewöhnlichen Landschaft leben und diese pflegen. Ebenso wird die Auswirkung der Pandemie auf unsere Gesellschaft in Form von lebensgeschichtlichen Interviews mit unterschiedlichen Personen</w:t>
      </w:r>
      <w:r w:rsidR="006F70F1">
        <w:rPr>
          <w:rFonts w:ascii="Calibri" w:eastAsia="Calibri" w:hAnsi="Calibri"/>
          <w:sz w:val="22"/>
          <w:szCs w:val="22"/>
        </w:rPr>
        <w:softHyphen/>
      </w:r>
      <w:r w:rsidRPr="00F97F5F">
        <w:rPr>
          <w:rFonts w:ascii="Calibri" w:eastAsia="Calibri" w:hAnsi="Calibri"/>
          <w:sz w:val="22"/>
          <w:szCs w:val="22"/>
        </w:rPr>
        <w:t xml:space="preserve">gruppen, wie </w:t>
      </w:r>
      <w:r w:rsidR="007A34CE">
        <w:rPr>
          <w:rFonts w:ascii="Calibri" w:eastAsia="Calibri" w:hAnsi="Calibri"/>
          <w:sz w:val="22"/>
          <w:szCs w:val="22"/>
        </w:rPr>
        <w:t>beispielsweise</w:t>
      </w:r>
      <w:r w:rsidRPr="00F97F5F">
        <w:rPr>
          <w:rFonts w:ascii="Calibri" w:eastAsia="Calibri" w:hAnsi="Calibri"/>
          <w:sz w:val="22"/>
          <w:szCs w:val="22"/>
        </w:rPr>
        <w:t xml:space="preserve"> Menschen, die in der Pflege tätig sind, weiterhin unmittelbar dokumentiert und als audiovisueller Quellenbestand für zukünftige Generationen in der Österreichischen Mediathek bewahrt.</w:t>
      </w:r>
    </w:p>
    <w:p w14:paraId="4A2842A6" w14:textId="1DFADAA8" w:rsidR="00685194" w:rsidRDefault="00685194" w:rsidP="00F97F5F">
      <w:pPr>
        <w:jc w:val="both"/>
        <w:rPr>
          <w:rFonts w:ascii="Calibri" w:eastAsia="Calibri" w:hAnsi="Calibri"/>
          <w:sz w:val="22"/>
          <w:szCs w:val="22"/>
        </w:rPr>
      </w:pPr>
    </w:p>
    <w:p w14:paraId="15A73E43" w14:textId="048D0A23" w:rsidR="00BB5892" w:rsidRPr="00BB5892" w:rsidRDefault="00BB5892" w:rsidP="00BB5892">
      <w:pPr>
        <w:rPr>
          <w:rFonts w:ascii="Calibri" w:eastAsia="Calibri" w:hAnsi="Calibri"/>
          <w:b/>
          <w:bCs/>
          <w:sz w:val="22"/>
          <w:szCs w:val="22"/>
        </w:rPr>
      </w:pPr>
      <w:r w:rsidRPr="00BB5892">
        <w:rPr>
          <w:rFonts w:ascii="Calibri" w:eastAsia="Calibri" w:hAnsi="Calibri"/>
          <w:b/>
          <w:bCs/>
          <w:sz w:val="22"/>
          <w:szCs w:val="22"/>
        </w:rPr>
        <w:t>Alles Bühne! Die Österreichische Mediathek sichert das Medienarchiv der Vereinigten Bühnen Wien</w:t>
      </w:r>
    </w:p>
    <w:p w14:paraId="74920890" w14:textId="7A1DE3AF" w:rsidR="00203F9B" w:rsidRDefault="00BB5892" w:rsidP="00F97F5F">
      <w:pPr>
        <w:jc w:val="both"/>
        <w:rPr>
          <w:rFonts w:ascii="Calibri" w:eastAsia="Calibri" w:hAnsi="Calibri"/>
          <w:sz w:val="22"/>
          <w:szCs w:val="22"/>
        </w:rPr>
      </w:pPr>
      <w:r w:rsidRPr="00BB5892">
        <w:rPr>
          <w:rFonts w:ascii="Calibri" w:eastAsia="Calibri" w:hAnsi="Calibri"/>
          <w:sz w:val="22"/>
          <w:szCs w:val="22"/>
        </w:rPr>
        <w:t xml:space="preserve">Im Rahmen einer mehrjährigen Kooperation sichert die Österreichische Mediathek ab 2022 historische Audio- und Videoaufnahmen aus dem Archiv der Vereinigten Bühnen Wien. </w:t>
      </w:r>
      <w:r>
        <w:rPr>
          <w:rFonts w:ascii="Calibri" w:eastAsia="Calibri" w:hAnsi="Calibri"/>
          <w:sz w:val="22"/>
          <w:szCs w:val="22"/>
        </w:rPr>
        <w:t xml:space="preserve">Als </w:t>
      </w:r>
      <w:r w:rsidRPr="00BB5892">
        <w:rPr>
          <w:rFonts w:ascii="Calibri" w:eastAsia="Calibri" w:hAnsi="Calibri"/>
          <w:sz w:val="22"/>
          <w:szCs w:val="22"/>
        </w:rPr>
        <w:t xml:space="preserve">bedeutendster Musiktheaterproduzent Österreichs bewahren </w:t>
      </w:r>
      <w:r>
        <w:rPr>
          <w:rFonts w:ascii="Calibri" w:eastAsia="Calibri" w:hAnsi="Calibri"/>
          <w:sz w:val="22"/>
          <w:szCs w:val="22"/>
        </w:rPr>
        <w:t xml:space="preserve">die Vereinigten Bühnen Wien </w:t>
      </w:r>
      <w:r w:rsidRPr="00BB5892">
        <w:rPr>
          <w:rFonts w:ascii="Calibri" w:eastAsia="Calibri" w:hAnsi="Calibri"/>
          <w:sz w:val="22"/>
          <w:szCs w:val="22"/>
        </w:rPr>
        <w:t xml:space="preserve">ein über die Jahre gewachsenes Archiv aus Musical- und Opernaufnahmen. Dieser Schatz mit einzigartigen Höhepunkten der internationalen Musiktheatergeschichte wird in den nächsten Jahren gehoben, dauerhaft gesichert und für wissenschaftliche Recherchen verfügbar gemacht. </w:t>
      </w:r>
    </w:p>
    <w:p w14:paraId="6EE15A88" w14:textId="77777777" w:rsidR="00F44C51" w:rsidRDefault="00F44C51">
      <w:pPr>
        <w:rPr>
          <w:rFonts w:ascii="Calibri" w:eastAsia="Calibri" w:hAnsi="Calibri"/>
          <w:b/>
          <w:bCs/>
          <w:sz w:val="28"/>
          <w:szCs w:val="28"/>
        </w:rPr>
      </w:pPr>
      <w:r>
        <w:rPr>
          <w:rFonts w:ascii="Calibri" w:eastAsia="Calibri" w:hAnsi="Calibri"/>
          <w:b/>
          <w:bCs/>
          <w:sz w:val="28"/>
          <w:szCs w:val="28"/>
        </w:rPr>
        <w:br w:type="page"/>
      </w:r>
    </w:p>
    <w:p w14:paraId="784ECFE6" w14:textId="77777777" w:rsidR="000E212E" w:rsidRPr="000E212E" w:rsidRDefault="000E212E" w:rsidP="00F97F5F">
      <w:pPr>
        <w:jc w:val="both"/>
        <w:rPr>
          <w:rFonts w:ascii="Calibri" w:eastAsia="Calibri" w:hAnsi="Calibri"/>
          <w:sz w:val="22"/>
          <w:szCs w:val="22"/>
        </w:rPr>
      </w:pPr>
    </w:p>
    <w:p w14:paraId="18B7F4FD" w14:textId="77777777" w:rsidR="000E212E" w:rsidRPr="000E212E" w:rsidRDefault="000E212E" w:rsidP="00F97F5F">
      <w:pPr>
        <w:jc w:val="both"/>
        <w:rPr>
          <w:rFonts w:ascii="Calibri" w:eastAsia="Calibri" w:hAnsi="Calibri"/>
          <w:sz w:val="22"/>
          <w:szCs w:val="22"/>
        </w:rPr>
      </w:pPr>
    </w:p>
    <w:p w14:paraId="021ABA5E" w14:textId="028A8FB6" w:rsidR="007C7744" w:rsidRPr="00203F9B" w:rsidRDefault="00EE6E42" w:rsidP="00F97F5F">
      <w:pPr>
        <w:jc w:val="both"/>
        <w:rPr>
          <w:rFonts w:ascii="Calibri" w:eastAsia="Calibri" w:hAnsi="Calibri"/>
          <w:b/>
          <w:bCs/>
          <w:sz w:val="28"/>
          <w:szCs w:val="28"/>
        </w:rPr>
      </w:pPr>
      <w:r w:rsidRPr="00203F9B">
        <w:rPr>
          <w:rFonts w:ascii="Calibri" w:eastAsia="Calibri" w:hAnsi="Calibri"/>
          <w:b/>
          <w:bCs/>
          <w:sz w:val="28"/>
          <w:szCs w:val="28"/>
        </w:rPr>
        <w:t xml:space="preserve">MASSGEBLICHE </w:t>
      </w:r>
      <w:r w:rsidR="007C7744" w:rsidRPr="00203F9B">
        <w:rPr>
          <w:rFonts w:ascii="Calibri" w:eastAsia="Calibri" w:hAnsi="Calibri"/>
          <w:b/>
          <w:bCs/>
          <w:sz w:val="28"/>
          <w:szCs w:val="28"/>
        </w:rPr>
        <w:t>VERMITTLUNGSPROJEKTE</w:t>
      </w:r>
    </w:p>
    <w:p w14:paraId="127CD48E" w14:textId="77777777" w:rsidR="000E212E" w:rsidRDefault="000E212E" w:rsidP="00F97F5F">
      <w:pPr>
        <w:jc w:val="both"/>
        <w:rPr>
          <w:rFonts w:ascii="Calibri" w:eastAsia="Calibri" w:hAnsi="Calibri"/>
          <w:sz w:val="22"/>
          <w:szCs w:val="22"/>
        </w:rPr>
      </w:pPr>
    </w:p>
    <w:p w14:paraId="67ED5CA1" w14:textId="4D5FA728" w:rsidR="00D42358" w:rsidRDefault="00D42358" w:rsidP="00F97F5F">
      <w:pPr>
        <w:jc w:val="both"/>
        <w:rPr>
          <w:rFonts w:ascii="Calibri" w:eastAsia="Calibri" w:hAnsi="Calibri"/>
          <w:sz w:val="22"/>
          <w:szCs w:val="22"/>
        </w:rPr>
      </w:pPr>
      <w:r>
        <w:rPr>
          <w:rFonts w:ascii="Calibri" w:eastAsia="Calibri" w:hAnsi="Calibri"/>
          <w:sz w:val="22"/>
          <w:szCs w:val="22"/>
        </w:rPr>
        <w:t xml:space="preserve">Die vielfältigen Online-Vermittlungsprogramme, die während der Corona-Krise </w:t>
      </w:r>
      <w:r w:rsidR="003C2DE0">
        <w:rPr>
          <w:rFonts w:ascii="Calibri" w:eastAsia="Calibri" w:hAnsi="Calibri"/>
          <w:sz w:val="22"/>
          <w:szCs w:val="22"/>
        </w:rPr>
        <w:t>entstanden sind</w:t>
      </w:r>
      <w:r>
        <w:rPr>
          <w:rFonts w:ascii="Calibri" w:eastAsia="Calibri" w:hAnsi="Calibri"/>
          <w:sz w:val="22"/>
          <w:szCs w:val="22"/>
        </w:rPr>
        <w:t xml:space="preserve">, werden vom Publikum begeistert aufgenommen und auch laufend weiterentwickelt und erweitert. </w:t>
      </w:r>
      <w:r w:rsidR="003C2DE0">
        <w:rPr>
          <w:rFonts w:ascii="Calibri" w:eastAsia="Calibri" w:hAnsi="Calibri"/>
          <w:sz w:val="22"/>
          <w:szCs w:val="22"/>
        </w:rPr>
        <w:t xml:space="preserve">Zusätzlich zum digitalen Audience Development, erreichen mobile Vermittlungsformate Personen in ganz Österreich. Besonderes Augenmerk liegt auf jungen Menschen, die schon von </w:t>
      </w:r>
      <w:r w:rsidR="006F70F1">
        <w:rPr>
          <w:rFonts w:ascii="Calibri" w:eastAsia="Calibri" w:hAnsi="Calibri"/>
          <w:sz w:val="22"/>
          <w:szCs w:val="22"/>
        </w:rPr>
        <w:t>klein</w:t>
      </w:r>
      <w:r w:rsidR="003C2DE0">
        <w:rPr>
          <w:rFonts w:ascii="Calibri" w:eastAsia="Calibri" w:hAnsi="Calibri"/>
          <w:sz w:val="22"/>
          <w:szCs w:val="22"/>
        </w:rPr>
        <w:t xml:space="preserve"> auf zu einem offenen Zugang zu Technik und Naturwissenschaften inspiriert werden sollen. Thematisch im Fokus sind </w:t>
      </w:r>
      <w:r w:rsidR="0074402B">
        <w:rPr>
          <w:rFonts w:ascii="Calibri" w:eastAsia="Calibri" w:hAnsi="Calibri"/>
          <w:sz w:val="22"/>
          <w:szCs w:val="22"/>
        </w:rPr>
        <w:t xml:space="preserve">Inhalte </w:t>
      </w:r>
      <w:r w:rsidR="003C2DE0">
        <w:rPr>
          <w:rFonts w:ascii="Calibri" w:eastAsia="Calibri" w:hAnsi="Calibri"/>
          <w:sz w:val="22"/>
          <w:szCs w:val="22"/>
        </w:rPr>
        <w:t>rund um Nachhaltigkei</w:t>
      </w:r>
      <w:r w:rsidR="0074402B">
        <w:rPr>
          <w:rFonts w:ascii="Calibri" w:eastAsia="Calibri" w:hAnsi="Calibri"/>
          <w:sz w:val="22"/>
          <w:szCs w:val="22"/>
        </w:rPr>
        <w:t>t und Digitalisierung</w:t>
      </w:r>
      <w:r w:rsidR="00733770">
        <w:rPr>
          <w:rFonts w:ascii="Calibri" w:eastAsia="Calibri" w:hAnsi="Calibri"/>
          <w:sz w:val="22"/>
          <w:szCs w:val="22"/>
        </w:rPr>
        <w:t xml:space="preserve">. Wichtige Grundsätze der Vermittlungsarbeit des Museums sind </w:t>
      </w:r>
      <w:r w:rsidR="0074402B">
        <w:rPr>
          <w:rFonts w:ascii="Calibri" w:eastAsia="Calibri" w:hAnsi="Calibri"/>
          <w:sz w:val="22"/>
          <w:szCs w:val="22"/>
        </w:rPr>
        <w:t xml:space="preserve">eine gendersensible Didaktik, breiter Zugang und Teilhabe </w:t>
      </w:r>
      <w:r w:rsidR="006F70F1">
        <w:rPr>
          <w:rFonts w:ascii="Calibri" w:eastAsia="Calibri" w:hAnsi="Calibri"/>
          <w:sz w:val="22"/>
          <w:szCs w:val="22"/>
        </w:rPr>
        <w:t>sowie</w:t>
      </w:r>
      <w:r w:rsidR="0074402B">
        <w:rPr>
          <w:rFonts w:ascii="Calibri" w:eastAsia="Calibri" w:hAnsi="Calibri"/>
          <w:sz w:val="22"/>
          <w:szCs w:val="22"/>
        </w:rPr>
        <w:t xml:space="preserve"> Formate mit innovativen und interaktiven Elementen</w:t>
      </w:r>
      <w:r w:rsidR="00733770">
        <w:rPr>
          <w:rFonts w:ascii="Calibri" w:eastAsia="Calibri" w:hAnsi="Calibri"/>
          <w:sz w:val="22"/>
          <w:szCs w:val="22"/>
        </w:rPr>
        <w:t xml:space="preserve">. </w:t>
      </w:r>
    </w:p>
    <w:p w14:paraId="70BF213C" w14:textId="0AB43EBB" w:rsidR="00D42358" w:rsidRDefault="00D42358" w:rsidP="00F97F5F">
      <w:pPr>
        <w:jc w:val="both"/>
        <w:rPr>
          <w:rFonts w:ascii="Calibri" w:eastAsia="Calibri" w:hAnsi="Calibri"/>
          <w:sz w:val="22"/>
          <w:szCs w:val="22"/>
        </w:rPr>
      </w:pPr>
    </w:p>
    <w:p w14:paraId="3341FC0C" w14:textId="4BA7AF58" w:rsidR="007C7744" w:rsidRPr="007C7744" w:rsidRDefault="007C7744" w:rsidP="007C7744">
      <w:pPr>
        <w:jc w:val="both"/>
        <w:rPr>
          <w:rFonts w:ascii="Calibri" w:eastAsia="Calibri" w:hAnsi="Calibri"/>
          <w:b/>
          <w:bCs/>
          <w:sz w:val="22"/>
          <w:szCs w:val="22"/>
        </w:rPr>
      </w:pPr>
      <w:r w:rsidRPr="007C7744">
        <w:rPr>
          <w:rFonts w:ascii="Calibri" w:eastAsia="Calibri" w:hAnsi="Calibri"/>
          <w:b/>
          <w:bCs/>
          <w:sz w:val="22"/>
          <w:szCs w:val="22"/>
        </w:rPr>
        <w:t>„roadLAB“: Mobiles Vermittlungsprogramm speziell für Jugendliche</w:t>
      </w:r>
    </w:p>
    <w:p w14:paraId="1677564D" w14:textId="6924BC15" w:rsidR="00BE6FFB" w:rsidRDefault="007C7744" w:rsidP="00BE6FFB">
      <w:pPr>
        <w:jc w:val="both"/>
        <w:rPr>
          <w:rFonts w:ascii="Calibri" w:eastAsia="Calibri" w:hAnsi="Calibri"/>
          <w:sz w:val="22"/>
          <w:szCs w:val="22"/>
        </w:rPr>
      </w:pPr>
      <w:r>
        <w:rPr>
          <w:rFonts w:ascii="Calibri" w:eastAsia="Calibri" w:hAnsi="Calibri"/>
          <w:sz w:val="22"/>
          <w:szCs w:val="22"/>
        </w:rPr>
        <w:t xml:space="preserve">Nach der Errichtung </w:t>
      </w:r>
      <w:r w:rsidR="006F70F1">
        <w:rPr>
          <w:rFonts w:ascii="Calibri" w:eastAsia="Calibri" w:hAnsi="Calibri"/>
          <w:sz w:val="22"/>
          <w:szCs w:val="22"/>
        </w:rPr>
        <w:t>des</w:t>
      </w:r>
      <w:r>
        <w:rPr>
          <w:rFonts w:ascii="Calibri" w:eastAsia="Calibri" w:hAnsi="Calibri"/>
          <w:sz w:val="22"/>
          <w:szCs w:val="22"/>
        </w:rPr>
        <w:t xml:space="preserve"> hauseigenen Maker*Spaces – dem techLAB </w:t>
      </w:r>
      <w:r w:rsidR="006F70F1">
        <w:rPr>
          <w:rFonts w:ascii="Calibri" w:eastAsia="Calibri" w:hAnsi="Calibri"/>
          <w:sz w:val="22"/>
          <w:szCs w:val="22"/>
        </w:rPr>
        <w:t>–</w:t>
      </w:r>
      <w:r>
        <w:rPr>
          <w:rFonts w:ascii="Calibri" w:eastAsia="Calibri" w:hAnsi="Calibri"/>
          <w:sz w:val="22"/>
          <w:szCs w:val="22"/>
        </w:rPr>
        <w:t>, wo Jugendliche innovative Fer</w:t>
      </w:r>
      <w:r w:rsidR="007F6802">
        <w:rPr>
          <w:rFonts w:ascii="Calibri" w:eastAsia="Calibri" w:hAnsi="Calibri"/>
          <w:sz w:val="22"/>
          <w:szCs w:val="22"/>
        </w:rPr>
        <w:softHyphen/>
      </w:r>
      <w:r>
        <w:rPr>
          <w:rFonts w:ascii="Calibri" w:eastAsia="Calibri" w:hAnsi="Calibri"/>
          <w:sz w:val="22"/>
          <w:szCs w:val="22"/>
        </w:rPr>
        <w:t xml:space="preserve">tigungstechnologien ausprobieren und dabei eigene, kreative Ideen umsetzen können, kommt das Erfolgsformat nun </w:t>
      </w:r>
      <w:r w:rsidR="004E1690">
        <w:rPr>
          <w:rFonts w:ascii="Calibri" w:eastAsia="Calibri" w:hAnsi="Calibri"/>
          <w:sz w:val="22"/>
          <w:szCs w:val="22"/>
        </w:rPr>
        <w:t xml:space="preserve">ab Frühjahr 2022 </w:t>
      </w:r>
      <w:r w:rsidR="00BE6FFB">
        <w:rPr>
          <w:rFonts w:ascii="Calibri" w:eastAsia="Calibri" w:hAnsi="Calibri"/>
          <w:sz w:val="22"/>
          <w:szCs w:val="22"/>
        </w:rPr>
        <w:t>auch raus aus dem Museum und bis in die Bundesländer. Ein E-Bus, der mit einer digitalen Produktionswerkstatt samt 3D-Drucker, Schneid</w:t>
      </w:r>
      <w:r w:rsidR="006F70F1">
        <w:rPr>
          <w:rFonts w:ascii="Calibri" w:eastAsia="Calibri" w:hAnsi="Calibri"/>
          <w:sz w:val="22"/>
          <w:szCs w:val="22"/>
        </w:rPr>
        <w:t>e</w:t>
      </w:r>
      <w:r w:rsidR="00BE6FFB">
        <w:rPr>
          <w:rFonts w:ascii="Calibri" w:eastAsia="Calibri" w:hAnsi="Calibri"/>
          <w:sz w:val="22"/>
          <w:szCs w:val="22"/>
        </w:rPr>
        <w:t xml:space="preserve">plotter, Lasercutter und Co. </w:t>
      </w:r>
      <w:r w:rsidR="008F459C">
        <w:rPr>
          <w:rFonts w:ascii="Calibri" w:eastAsia="Calibri" w:hAnsi="Calibri"/>
          <w:sz w:val="22"/>
          <w:szCs w:val="22"/>
        </w:rPr>
        <w:t>a</w:t>
      </w:r>
      <w:r w:rsidR="00BE6FFB">
        <w:rPr>
          <w:rFonts w:ascii="Calibri" w:eastAsia="Calibri" w:hAnsi="Calibri"/>
          <w:sz w:val="22"/>
          <w:szCs w:val="22"/>
        </w:rPr>
        <w:t xml:space="preserve">usgestattet ist, bringt den mobilen Maker*Space direkt an Schulen. Mit Unterstützung von fachkundigen ExplainerInnen können Jugendliche im Klassenverband gestalterisch aktiv werden und wertvolle Kompetenzen für den Arbeitsmarkt der Zukunft erlernen. </w:t>
      </w:r>
      <w:r w:rsidR="00BE6FFB" w:rsidRPr="00BE6FFB">
        <w:rPr>
          <w:rFonts w:ascii="Calibri" w:eastAsia="Calibri" w:hAnsi="Calibri"/>
          <w:sz w:val="22"/>
          <w:szCs w:val="22"/>
        </w:rPr>
        <w:t xml:space="preserve">„Mit dem roadLAB </w:t>
      </w:r>
      <w:r w:rsidR="00BE6FFB">
        <w:rPr>
          <w:rFonts w:ascii="Calibri" w:eastAsia="Calibri" w:hAnsi="Calibri"/>
          <w:sz w:val="22"/>
          <w:szCs w:val="22"/>
        </w:rPr>
        <w:t>können wir nun</w:t>
      </w:r>
      <w:r w:rsidR="008F7794">
        <w:rPr>
          <w:rFonts w:ascii="Calibri" w:eastAsia="Calibri" w:hAnsi="Calibri"/>
          <w:sz w:val="22"/>
          <w:szCs w:val="22"/>
        </w:rPr>
        <w:t xml:space="preserve"> jungen Menschen</w:t>
      </w:r>
      <w:r w:rsidR="00BE6FFB">
        <w:rPr>
          <w:rFonts w:ascii="Calibri" w:eastAsia="Calibri" w:hAnsi="Calibri"/>
          <w:sz w:val="22"/>
          <w:szCs w:val="22"/>
        </w:rPr>
        <w:t xml:space="preserve"> auch österreichweit</w:t>
      </w:r>
      <w:r w:rsidR="008F7794">
        <w:rPr>
          <w:rFonts w:ascii="Calibri" w:eastAsia="Calibri" w:hAnsi="Calibri"/>
          <w:sz w:val="22"/>
          <w:szCs w:val="22"/>
        </w:rPr>
        <w:t xml:space="preserve"> zeigen, </w:t>
      </w:r>
      <w:r w:rsidR="00BE6FFB" w:rsidRPr="00BE6FFB">
        <w:rPr>
          <w:rFonts w:ascii="Calibri" w:eastAsia="Calibri" w:hAnsi="Calibri"/>
          <w:sz w:val="22"/>
          <w:szCs w:val="22"/>
        </w:rPr>
        <w:t xml:space="preserve">wie vielfältig und kreativ die Berufsfelder der Zukunft sind. Unser Ziel </w:t>
      </w:r>
      <w:r w:rsidR="008F7794">
        <w:rPr>
          <w:rFonts w:ascii="Calibri" w:eastAsia="Calibri" w:hAnsi="Calibri"/>
          <w:sz w:val="22"/>
          <w:szCs w:val="22"/>
        </w:rPr>
        <w:t>dabei ist,</w:t>
      </w:r>
      <w:r w:rsidR="00BE6FFB" w:rsidRPr="00BE6FFB">
        <w:rPr>
          <w:rFonts w:ascii="Calibri" w:eastAsia="Calibri" w:hAnsi="Calibri"/>
          <w:sz w:val="22"/>
          <w:szCs w:val="22"/>
        </w:rPr>
        <w:t xml:space="preserve"> Jugendlichen – und vor allem Mädchen – Orientierung bei der Berufswahl zu geben und sie durch unkompliziertes Erlernen von modernen Technologien besonders für den MINT-Bereich zu begeistern“, so Generaldirektor Peter Aufreiter.</w:t>
      </w:r>
      <w:r w:rsidR="00155E6B">
        <w:rPr>
          <w:rFonts w:ascii="Calibri" w:eastAsia="Calibri" w:hAnsi="Calibri"/>
          <w:sz w:val="22"/>
          <w:szCs w:val="22"/>
        </w:rPr>
        <w:t xml:space="preserve"> </w:t>
      </w:r>
      <w:r w:rsidR="00155E6B" w:rsidRPr="00155E6B">
        <w:rPr>
          <w:rFonts w:ascii="Calibri" w:eastAsia="Calibri" w:hAnsi="Calibri"/>
          <w:sz w:val="22"/>
          <w:szCs w:val="22"/>
        </w:rPr>
        <w:t xml:space="preserve">Das Projekt wird aus Mitteln des Digitalisierungsfonds </w:t>
      </w:r>
      <w:r w:rsidR="006F70F1">
        <w:rPr>
          <w:rFonts w:ascii="Calibri" w:eastAsia="Calibri" w:hAnsi="Calibri"/>
          <w:sz w:val="22"/>
          <w:szCs w:val="22"/>
        </w:rPr>
        <w:t>„</w:t>
      </w:r>
      <w:r w:rsidR="00155E6B" w:rsidRPr="00155E6B">
        <w:rPr>
          <w:rFonts w:ascii="Calibri" w:eastAsia="Calibri" w:hAnsi="Calibri"/>
          <w:sz w:val="22"/>
          <w:szCs w:val="22"/>
        </w:rPr>
        <w:t>Arbeit 4.0</w:t>
      </w:r>
      <w:r w:rsidR="006F70F1">
        <w:rPr>
          <w:rFonts w:ascii="Calibri" w:eastAsia="Calibri" w:hAnsi="Calibri"/>
          <w:sz w:val="22"/>
          <w:szCs w:val="22"/>
        </w:rPr>
        <w:t>“</w:t>
      </w:r>
      <w:r w:rsidR="00155E6B" w:rsidRPr="00155E6B">
        <w:rPr>
          <w:rFonts w:ascii="Calibri" w:eastAsia="Calibri" w:hAnsi="Calibri"/>
          <w:sz w:val="22"/>
          <w:szCs w:val="22"/>
        </w:rPr>
        <w:t xml:space="preserve"> der AK Wien gefördert.</w:t>
      </w:r>
    </w:p>
    <w:p w14:paraId="0F41DE03" w14:textId="77777777" w:rsidR="007C7744" w:rsidRPr="007C7744" w:rsidRDefault="007C7744" w:rsidP="007C7744">
      <w:pPr>
        <w:jc w:val="both"/>
        <w:rPr>
          <w:rFonts w:ascii="Calibri" w:eastAsia="Calibri" w:hAnsi="Calibri"/>
          <w:sz w:val="22"/>
          <w:szCs w:val="22"/>
        </w:rPr>
      </w:pPr>
    </w:p>
    <w:p w14:paraId="6CEEBF60" w14:textId="76C36790" w:rsidR="007C7744" w:rsidRPr="008F7794" w:rsidRDefault="00155E6B" w:rsidP="007C7744">
      <w:pPr>
        <w:jc w:val="both"/>
        <w:rPr>
          <w:rFonts w:ascii="Calibri" w:eastAsia="Calibri" w:hAnsi="Calibri"/>
          <w:b/>
          <w:bCs/>
          <w:sz w:val="22"/>
          <w:szCs w:val="22"/>
        </w:rPr>
      </w:pPr>
      <w:r>
        <w:rPr>
          <w:rFonts w:ascii="Calibri" w:eastAsia="Calibri" w:hAnsi="Calibri"/>
          <w:b/>
          <w:bCs/>
          <w:sz w:val="22"/>
          <w:szCs w:val="22"/>
        </w:rPr>
        <w:t>„</w:t>
      </w:r>
      <w:r w:rsidR="007C7744" w:rsidRPr="008F7794">
        <w:rPr>
          <w:rFonts w:ascii="Calibri" w:eastAsia="Calibri" w:hAnsi="Calibri"/>
          <w:b/>
          <w:bCs/>
          <w:sz w:val="22"/>
          <w:szCs w:val="22"/>
        </w:rPr>
        <w:t>Maker</w:t>
      </w:r>
      <w:r w:rsidR="008F7794">
        <w:rPr>
          <w:rFonts w:ascii="Calibri" w:eastAsia="Calibri" w:hAnsi="Calibri"/>
          <w:b/>
          <w:bCs/>
          <w:sz w:val="22"/>
          <w:szCs w:val="22"/>
        </w:rPr>
        <w:t>I</w:t>
      </w:r>
      <w:r w:rsidR="007C7744" w:rsidRPr="008F7794">
        <w:rPr>
          <w:rFonts w:ascii="Calibri" w:eastAsia="Calibri" w:hAnsi="Calibri"/>
          <w:b/>
          <w:bCs/>
          <w:sz w:val="22"/>
          <w:szCs w:val="22"/>
        </w:rPr>
        <w:t>nnen werden mobil</w:t>
      </w:r>
      <w:r>
        <w:rPr>
          <w:rFonts w:ascii="Calibri" w:eastAsia="Calibri" w:hAnsi="Calibri"/>
          <w:b/>
          <w:bCs/>
          <w:sz w:val="22"/>
          <w:szCs w:val="22"/>
        </w:rPr>
        <w:t>“: Gendersensibles Vermittlungsformat</w:t>
      </w:r>
    </w:p>
    <w:p w14:paraId="61076EC2" w14:textId="47E2DDAF" w:rsidR="008F7794" w:rsidRDefault="008F7794" w:rsidP="007C7744">
      <w:pPr>
        <w:jc w:val="both"/>
        <w:rPr>
          <w:rFonts w:ascii="Calibri" w:eastAsia="Calibri" w:hAnsi="Calibri"/>
          <w:sz w:val="22"/>
          <w:szCs w:val="22"/>
        </w:rPr>
      </w:pPr>
      <w:r w:rsidRPr="008F459C">
        <w:rPr>
          <w:rFonts w:ascii="Calibri" w:eastAsia="Calibri" w:hAnsi="Calibri"/>
          <w:sz w:val="22"/>
          <w:szCs w:val="22"/>
        </w:rPr>
        <w:t xml:space="preserve">Um einen Beitrag zum Gleichgewicht der Geschlechter in Naturwissenschaften und Technik zu leisten und die Dekonstruktion von Stereotypen voranzutreiben, setzt das Technische Museum Wien auf die Prinzipien des pädagogischen Makings, um speziell </w:t>
      </w:r>
      <w:r w:rsidRPr="008F7794">
        <w:rPr>
          <w:rFonts w:ascii="Calibri" w:eastAsia="Calibri" w:hAnsi="Calibri"/>
          <w:sz w:val="22"/>
          <w:szCs w:val="22"/>
        </w:rPr>
        <w:t xml:space="preserve">Mädchen* und junge Frauen* </w:t>
      </w:r>
      <w:r w:rsidR="003711B7">
        <w:rPr>
          <w:rFonts w:ascii="Calibri" w:eastAsia="Calibri" w:hAnsi="Calibri"/>
          <w:sz w:val="22"/>
          <w:szCs w:val="22"/>
        </w:rPr>
        <w:t>zu erreichen</w:t>
      </w:r>
      <w:r w:rsidRPr="008F7794">
        <w:rPr>
          <w:rFonts w:ascii="Calibri" w:eastAsia="Calibri" w:hAnsi="Calibri"/>
          <w:sz w:val="22"/>
          <w:szCs w:val="22"/>
        </w:rPr>
        <w:t>.</w:t>
      </w:r>
      <w:r w:rsidR="008F459C">
        <w:rPr>
          <w:rFonts w:ascii="Calibri" w:eastAsia="Calibri" w:hAnsi="Calibri"/>
          <w:sz w:val="22"/>
          <w:szCs w:val="22"/>
        </w:rPr>
        <w:t xml:space="preserve"> Im Projekt „MakerInnen werden mobil“ wird ein niederschwelliger Zugang zu digitalen Technologien vermittelt, in dessen Zentrum </w:t>
      </w:r>
      <w:r w:rsidR="008F459C" w:rsidRPr="008F7794">
        <w:rPr>
          <w:rFonts w:ascii="Calibri" w:eastAsia="Calibri" w:hAnsi="Calibri"/>
          <w:sz w:val="22"/>
          <w:szCs w:val="22"/>
        </w:rPr>
        <w:t>ein konkretes Projekt</w:t>
      </w:r>
      <w:r w:rsidR="008F459C">
        <w:rPr>
          <w:rFonts w:ascii="Calibri" w:eastAsia="Calibri" w:hAnsi="Calibri"/>
          <w:sz w:val="22"/>
          <w:szCs w:val="22"/>
        </w:rPr>
        <w:t xml:space="preserve"> – ob </w:t>
      </w:r>
      <w:r w:rsidR="008F459C" w:rsidRPr="008F7794">
        <w:rPr>
          <w:rFonts w:ascii="Calibri" w:eastAsia="Calibri" w:hAnsi="Calibri"/>
          <w:sz w:val="22"/>
          <w:szCs w:val="22"/>
        </w:rPr>
        <w:t>Schlüsselanhänger, Sticker oder Tragetasche</w:t>
      </w:r>
      <w:r w:rsidR="008F459C">
        <w:rPr>
          <w:rFonts w:ascii="Calibri" w:eastAsia="Calibri" w:hAnsi="Calibri"/>
          <w:sz w:val="22"/>
          <w:szCs w:val="22"/>
        </w:rPr>
        <w:t xml:space="preserve"> </w:t>
      </w:r>
      <w:r w:rsidR="00606BBD">
        <w:rPr>
          <w:rFonts w:ascii="Calibri" w:eastAsia="Calibri" w:hAnsi="Calibri"/>
          <w:sz w:val="22"/>
          <w:szCs w:val="22"/>
        </w:rPr>
        <w:t>–</w:t>
      </w:r>
      <w:r w:rsidR="008F459C">
        <w:rPr>
          <w:rFonts w:ascii="Calibri" w:eastAsia="Calibri" w:hAnsi="Calibri"/>
          <w:sz w:val="22"/>
          <w:szCs w:val="22"/>
        </w:rPr>
        <w:t xml:space="preserve"> steht, </w:t>
      </w:r>
      <w:r w:rsidR="003711B7">
        <w:rPr>
          <w:rFonts w:ascii="Calibri" w:eastAsia="Calibri" w:hAnsi="Calibri"/>
          <w:sz w:val="22"/>
          <w:szCs w:val="22"/>
        </w:rPr>
        <w:t>welches</w:t>
      </w:r>
      <w:r w:rsidR="008F459C">
        <w:rPr>
          <w:rFonts w:ascii="Calibri" w:eastAsia="Calibri" w:hAnsi="Calibri"/>
          <w:sz w:val="22"/>
          <w:szCs w:val="22"/>
        </w:rPr>
        <w:t xml:space="preserve"> nach den e</w:t>
      </w:r>
      <w:r w:rsidR="008F459C" w:rsidRPr="008F7794">
        <w:rPr>
          <w:rFonts w:ascii="Calibri" w:eastAsia="Calibri" w:hAnsi="Calibri"/>
          <w:sz w:val="22"/>
          <w:szCs w:val="22"/>
        </w:rPr>
        <w:t xml:space="preserve">igenen Vorstellungen </w:t>
      </w:r>
      <w:r w:rsidR="008F459C">
        <w:rPr>
          <w:rFonts w:ascii="Calibri" w:eastAsia="Calibri" w:hAnsi="Calibri"/>
          <w:sz w:val="22"/>
          <w:szCs w:val="22"/>
        </w:rPr>
        <w:t xml:space="preserve">der Teilnehmerinnen* </w:t>
      </w:r>
      <w:r w:rsidR="008F459C" w:rsidRPr="008F7794">
        <w:rPr>
          <w:rFonts w:ascii="Calibri" w:eastAsia="Calibri" w:hAnsi="Calibri"/>
          <w:sz w:val="22"/>
          <w:szCs w:val="22"/>
        </w:rPr>
        <w:t>gestaltet wird</w:t>
      </w:r>
      <w:r w:rsidR="008F459C">
        <w:rPr>
          <w:rFonts w:ascii="Calibri" w:eastAsia="Calibri" w:hAnsi="Calibri"/>
          <w:sz w:val="22"/>
          <w:szCs w:val="22"/>
        </w:rPr>
        <w:t xml:space="preserve">. </w:t>
      </w:r>
      <w:r w:rsidR="008F459C" w:rsidRPr="008F7794">
        <w:rPr>
          <w:rFonts w:ascii="Calibri" w:eastAsia="Calibri" w:hAnsi="Calibri"/>
          <w:sz w:val="22"/>
          <w:szCs w:val="22"/>
        </w:rPr>
        <w:t xml:space="preserve">Neben dem technologischen Aspekt </w:t>
      </w:r>
      <w:r w:rsidR="008F459C">
        <w:rPr>
          <w:rFonts w:ascii="Calibri" w:eastAsia="Calibri" w:hAnsi="Calibri"/>
          <w:sz w:val="22"/>
          <w:szCs w:val="22"/>
        </w:rPr>
        <w:t xml:space="preserve">und dem Erlernen von berufsrelevanten Kompetenzen, </w:t>
      </w:r>
      <w:r w:rsidR="008F459C" w:rsidRPr="008F7794">
        <w:rPr>
          <w:rFonts w:ascii="Calibri" w:eastAsia="Calibri" w:hAnsi="Calibri"/>
          <w:sz w:val="22"/>
          <w:szCs w:val="22"/>
        </w:rPr>
        <w:t>steht so die kreative Nutzung von Technik für die eigenen Zwecke im Vordergrund, was zu selbstgesteuertem Lernen und dem Erleben von Selbstwirksamkeit führt.</w:t>
      </w:r>
      <w:r w:rsidR="008F459C">
        <w:rPr>
          <w:rFonts w:ascii="Calibri" w:eastAsia="Calibri" w:hAnsi="Calibri"/>
          <w:sz w:val="22"/>
          <w:szCs w:val="22"/>
        </w:rPr>
        <w:t xml:space="preserve"> Die Vermittlungsangebote werden 2022 mit Unterstützung des Bundes</w:t>
      </w:r>
      <w:r w:rsidR="001D6D1A">
        <w:rPr>
          <w:rFonts w:ascii="Calibri" w:eastAsia="Calibri" w:hAnsi="Calibri"/>
          <w:sz w:val="22"/>
          <w:szCs w:val="22"/>
        </w:rPr>
        <w:softHyphen/>
      </w:r>
      <w:r w:rsidR="008F459C">
        <w:rPr>
          <w:rFonts w:ascii="Calibri" w:eastAsia="Calibri" w:hAnsi="Calibri"/>
          <w:sz w:val="22"/>
          <w:szCs w:val="22"/>
        </w:rPr>
        <w:t xml:space="preserve">kanzleramtes im hauseigenen Maker*Space techLAB und im mobilen Maker*Space roadLAB abgehalten. </w:t>
      </w:r>
    </w:p>
    <w:p w14:paraId="0742B348" w14:textId="24E48216" w:rsidR="00733770" w:rsidRDefault="00733770" w:rsidP="007C7744">
      <w:pPr>
        <w:jc w:val="both"/>
        <w:rPr>
          <w:rFonts w:ascii="Calibri" w:eastAsia="Calibri" w:hAnsi="Calibri"/>
          <w:sz w:val="22"/>
          <w:szCs w:val="22"/>
        </w:rPr>
      </w:pPr>
    </w:p>
    <w:p w14:paraId="3EB05354" w14:textId="39E0D511" w:rsidR="00733770" w:rsidRPr="00733770" w:rsidRDefault="009B2656" w:rsidP="00733770">
      <w:pPr>
        <w:jc w:val="both"/>
        <w:rPr>
          <w:rFonts w:ascii="Calibri" w:eastAsia="Calibri" w:hAnsi="Calibri"/>
          <w:b/>
          <w:bCs/>
          <w:sz w:val="22"/>
          <w:szCs w:val="22"/>
        </w:rPr>
      </w:pPr>
      <w:r>
        <w:rPr>
          <w:rFonts w:ascii="Calibri" w:eastAsia="Calibri" w:hAnsi="Calibri"/>
          <w:b/>
          <w:bCs/>
          <w:sz w:val="22"/>
          <w:szCs w:val="22"/>
        </w:rPr>
        <w:t>„</w:t>
      </w:r>
      <w:r w:rsidR="00733770" w:rsidRPr="00733770">
        <w:rPr>
          <w:rFonts w:ascii="Calibri" w:eastAsia="Calibri" w:hAnsi="Calibri"/>
          <w:b/>
          <w:bCs/>
          <w:sz w:val="22"/>
          <w:szCs w:val="22"/>
        </w:rPr>
        <w:t xml:space="preserve">Technik </w:t>
      </w:r>
      <w:r w:rsidR="00606BBD">
        <w:rPr>
          <w:rFonts w:ascii="Calibri" w:eastAsia="Calibri" w:hAnsi="Calibri"/>
          <w:b/>
          <w:bCs/>
          <w:sz w:val="22"/>
          <w:szCs w:val="22"/>
        </w:rPr>
        <w:t>k</w:t>
      </w:r>
      <w:r w:rsidR="00733770" w:rsidRPr="00733770">
        <w:rPr>
          <w:rFonts w:ascii="Calibri" w:eastAsia="Calibri" w:hAnsi="Calibri"/>
          <w:b/>
          <w:bCs/>
          <w:sz w:val="22"/>
          <w:szCs w:val="22"/>
        </w:rPr>
        <w:t>inderleicht</w:t>
      </w:r>
      <w:r w:rsidR="00606BBD">
        <w:rPr>
          <w:rFonts w:ascii="Calibri" w:eastAsia="Calibri" w:hAnsi="Calibri"/>
          <w:b/>
          <w:bCs/>
          <w:sz w:val="22"/>
          <w:szCs w:val="22"/>
        </w:rPr>
        <w:t>!</w:t>
      </w:r>
      <w:r>
        <w:rPr>
          <w:rFonts w:ascii="Calibri" w:eastAsia="Calibri" w:hAnsi="Calibri"/>
          <w:b/>
          <w:bCs/>
          <w:sz w:val="22"/>
          <w:szCs w:val="22"/>
        </w:rPr>
        <w:t xml:space="preserve">“: Technikbegeisterung schon von </w:t>
      </w:r>
      <w:r w:rsidR="00B9637B">
        <w:rPr>
          <w:rFonts w:ascii="Calibri" w:eastAsia="Calibri" w:hAnsi="Calibri"/>
          <w:b/>
          <w:bCs/>
          <w:sz w:val="22"/>
          <w:szCs w:val="22"/>
        </w:rPr>
        <w:t>klein</w:t>
      </w:r>
      <w:r>
        <w:rPr>
          <w:rFonts w:ascii="Calibri" w:eastAsia="Calibri" w:hAnsi="Calibri"/>
          <w:b/>
          <w:bCs/>
          <w:sz w:val="22"/>
          <w:szCs w:val="22"/>
        </w:rPr>
        <w:t xml:space="preserve"> auf</w:t>
      </w:r>
    </w:p>
    <w:p w14:paraId="574960AE" w14:textId="3B5BD912" w:rsidR="00203F9B" w:rsidRPr="007C7744" w:rsidRDefault="00F263E5" w:rsidP="007C7744">
      <w:pPr>
        <w:jc w:val="both"/>
        <w:rPr>
          <w:rFonts w:ascii="Calibri" w:eastAsia="Calibri" w:hAnsi="Calibri"/>
          <w:sz w:val="22"/>
          <w:szCs w:val="22"/>
        </w:rPr>
      </w:pPr>
      <w:r w:rsidRPr="00F263E5">
        <w:rPr>
          <w:rFonts w:ascii="Calibri" w:eastAsia="Calibri" w:hAnsi="Calibri"/>
          <w:sz w:val="22"/>
          <w:szCs w:val="22"/>
        </w:rPr>
        <w:t>Das Format „Technik kinderleicht!“ wurde vom Technischen Museum in Wien in gemeinsamer Initiative mit der Jungen Industrie entwickelt und ist ein Weiterbildungsprogramm für ElementarpädagogInnen. Auch als pandemiebeding</w:t>
      </w:r>
      <w:r w:rsidR="001D6D1A">
        <w:rPr>
          <w:rFonts w:ascii="Calibri" w:eastAsia="Calibri" w:hAnsi="Calibri"/>
          <w:sz w:val="22"/>
          <w:szCs w:val="22"/>
        </w:rPr>
        <w:t>t</w:t>
      </w:r>
      <w:r w:rsidRPr="00F263E5">
        <w:rPr>
          <w:rFonts w:ascii="Calibri" w:eastAsia="Calibri" w:hAnsi="Calibri"/>
          <w:sz w:val="22"/>
          <w:szCs w:val="22"/>
        </w:rPr>
        <w:t>e Online-Version konnte das erfolgreiche Format im letzten Jahr mehr als 300 Kindergärten und 1</w:t>
      </w:r>
      <w:r w:rsidR="001D6D1A">
        <w:rPr>
          <w:rFonts w:ascii="Calibri" w:eastAsia="Calibri" w:hAnsi="Calibri"/>
          <w:sz w:val="22"/>
          <w:szCs w:val="22"/>
        </w:rPr>
        <w:t>.</w:t>
      </w:r>
      <w:r w:rsidRPr="00F263E5">
        <w:rPr>
          <w:rFonts w:ascii="Calibri" w:eastAsia="Calibri" w:hAnsi="Calibri"/>
          <w:sz w:val="22"/>
          <w:szCs w:val="22"/>
        </w:rPr>
        <w:t xml:space="preserve">375 Teilnehmende begeistern und wurde auch länderübergreifend in Ungarn und Tschechien durchgeführt. In einem nächsten Schritt werden die bereits bestehenden Inhaltspakete Alltag, Wasser und Energie um das Thema „Digitalisierung in der frühkindlichen MINT-Förderung“ erweitert. </w:t>
      </w:r>
    </w:p>
    <w:p w14:paraId="1407BB9A" w14:textId="77777777" w:rsidR="001D6D1A" w:rsidRDefault="001D6D1A">
      <w:pPr>
        <w:rPr>
          <w:rFonts w:ascii="Calibri" w:eastAsia="Calibri" w:hAnsi="Calibri"/>
          <w:b/>
          <w:bCs/>
          <w:sz w:val="22"/>
          <w:szCs w:val="22"/>
        </w:rPr>
      </w:pPr>
      <w:r>
        <w:rPr>
          <w:rFonts w:ascii="Calibri" w:eastAsia="Calibri" w:hAnsi="Calibri"/>
          <w:b/>
          <w:bCs/>
          <w:sz w:val="22"/>
          <w:szCs w:val="22"/>
        </w:rPr>
        <w:br w:type="page"/>
      </w:r>
    </w:p>
    <w:p w14:paraId="01AC9EBD" w14:textId="77777777" w:rsidR="003A31E0" w:rsidRDefault="003A31E0" w:rsidP="007C7744">
      <w:pPr>
        <w:jc w:val="both"/>
        <w:rPr>
          <w:rFonts w:ascii="Calibri" w:eastAsia="Calibri" w:hAnsi="Calibri"/>
          <w:b/>
          <w:bCs/>
          <w:sz w:val="22"/>
          <w:szCs w:val="22"/>
        </w:rPr>
      </w:pPr>
    </w:p>
    <w:p w14:paraId="31E61995" w14:textId="77777777" w:rsidR="003A31E0" w:rsidRDefault="003A31E0" w:rsidP="007C7744">
      <w:pPr>
        <w:jc w:val="both"/>
        <w:rPr>
          <w:rFonts w:ascii="Calibri" w:eastAsia="Calibri" w:hAnsi="Calibri"/>
          <w:b/>
          <w:bCs/>
          <w:sz w:val="22"/>
          <w:szCs w:val="22"/>
        </w:rPr>
      </w:pPr>
    </w:p>
    <w:p w14:paraId="114A4FB3" w14:textId="5652647E" w:rsidR="007C7744" w:rsidRPr="004070CF" w:rsidRDefault="007C7744" w:rsidP="007C7744">
      <w:pPr>
        <w:jc w:val="both"/>
        <w:rPr>
          <w:rFonts w:ascii="Calibri" w:eastAsia="Calibri" w:hAnsi="Calibri"/>
          <w:b/>
          <w:bCs/>
          <w:sz w:val="22"/>
          <w:szCs w:val="22"/>
        </w:rPr>
      </w:pPr>
      <w:r w:rsidRPr="004070CF">
        <w:rPr>
          <w:rFonts w:ascii="Calibri" w:eastAsia="Calibri" w:hAnsi="Calibri"/>
          <w:b/>
          <w:bCs/>
          <w:sz w:val="22"/>
          <w:szCs w:val="22"/>
        </w:rPr>
        <w:t>Facettenreiches Vermittlungsprogramm zu SDGs und Nachhaltigkeit</w:t>
      </w:r>
    </w:p>
    <w:p w14:paraId="35F6E7F4" w14:textId="606BE4C3" w:rsidR="007C7744" w:rsidRPr="007C7744" w:rsidRDefault="00D42358" w:rsidP="007C7744">
      <w:pPr>
        <w:jc w:val="both"/>
        <w:rPr>
          <w:rFonts w:ascii="Calibri" w:eastAsia="Calibri" w:hAnsi="Calibri"/>
          <w:sz w:val="22"/>
          <w:szCs w:val="22"/>
        </w:rPr>
      </w:pPr>
      <w:r w:rsidRPr="00D42358">
        <w:rPr>
          <w:rFonts w:ascii="Calibri" w:eastAsia="Calibri" w:hAnsi="Calibri"/>
          <w:sz w:val="22"/>
          <w:szCs w:val="22"/>
        </w:rPr>
        <w:t>In unseren Ausstellungen und Vermittlungsprogrammen behandeln wir bereits seit längerem Themengebiete rund um Nachhaltigkeit, Umweltschutz, erneuerbare Energie oder Abfallproblematik</w:t>
      </w:r>
      <w:r>
        <w:rPr>
          <w:rFonts w:ascii="Calibri" w:eastAsia="Calibri" w:hAnsi="Calibri"/>
          <w:sz w:val="22"/>
          <w:szCs w:val="22"/>
        </w:rPr>
        <w:t xml:space="preserve">, die laufend erweitert werden. </w:t>
      </w:r>
      <w:r w:rsidR="007C7744" w:rsidRPr="007C7744">
        <w:rPr>
          <w:rFonts w:ascii="Calibri" w:eastAsia="Calibri" w:hAnsi="Calibri"/>
          <w:sz w:val="22"/>
          <w:szCs w:val="22"/>
        </w:rPr>
        <w:t xml:space="preserve">Die </w:t>
      </w:r>
      <w:r>
        <w:rPr>
          <w:rFonts w:ascii="Calibri" w:eastAsia="Calibri" w:hAnsi="Calibri"/>
          <w:sz w:val="22"/>
          <w:szCs w:val="22"/>
        </w:rPr>
        <w:t xml:space="preserve">neue </w:t>
      </w:r>
      <w:r w:rsidR="007C7744" w:rsidRPr="007C7744">
        <w:rPr>
          <w:rFonts w:ascii="Calibri" w:eastAsia="Calibri" w:hAnsi="Calibri"/>
          <w:sz w:val="22"/>
          <w:szCs w:val="22"/>
        </w:rPr>
        <w:t>Führung „Nachhaltigkeit – vom Wissen zum Handeln“ thematisiert Museums</w:t>
      </w:r>
      <w:r w:rsidR="00D5217D">
        <w:rPr>
          <w:rFonts w:ascii="Calibri" w:eastAsia="Calibri" w:hAnsi="Calibri"/>
          <w:sz w:val="22"/>
          <w:szCs w:val="22"/>
        </w:rPr>
        <w:t>o</w:t>
      </w:r>
      <w:r w:rsidR="007C7744" w:rsidRPr="007C7744">
        <w:rPr>
          <w:rFonts w:ascii="Calibri" w:eastAsia="Calibri" w:hAnsi="Calibri"/>
          <w:sz w:val="22"/>
          <w:szCs w:val="22"/>
        </w:rPr>
        <w:t xml:space="preserve">bjekte und deren </w:t>
      </w:r>
      <w:r w:rsidR="00BA34EE">
        <w:rPr>
          <w:rFonts w:ascii="Calibri" w:eastAsia="Calibri" w:hAnsi="Calibri"/>
          <w:sz w:val="22"/>
          <w:szCs w:val="22"/>
        </w:rPr>
        <w:t>Verknüpfung mit den Nachhaltigkeitszielen der Vereinten Nationen</w:t>
      </w:r>
      <w:r w:rsidR="007C7744" w:rsidRPr="007C7744">
        <w:rPr>
          <w:rFonts w:ascii="Calibri" w:eastAsia="Calibri" w:hAnsi="Calibri"/>
          <w:sz w:val="22"/>
          <w:szCs w:val="22"/>
        </w:rPr>
        <w:t xml:space="preserve"> – sowohl mit Blick in die Vergangenheit als auch in die Zukunft. „Plastik </w:t>
      </w:r>
      <w:r w:rsidR="00D5217D">
        <w:rPr>
          <w:rFonts w:ascii="Calibri" w:eastAsia="Calibri" w:hAnsi="Calibri"/>
          <w:sz w:val="22"/>
          <w:szCs w:val="22"/>
        </w:rPr>
        <w:t>F</w:t>
      </w:r>
      <w:r w:rsidR="007C7744" w:rsidRPr="007C7744">
        <w:rPr>
          <w:rFonts w:ascii="Calibri" w:eastAsia="Calibri" w:hAnsi="Calibri"/>
          <w:sz w:val="22"/>
          <w:szCs w:val="22"/>
        </w:rPr>
        <w:t xml:space="preserve">antastik?“ als Vermittlung für Kinder verfolgt den Weg des Plastiks von der Bohrinsel bis zum eigenen Badezimmer und lässt die Kinder im Hands-On-Prinzip erleben, was „Mikroplastik“ überhaupt ist. </w:t>
      </w:r>
      <w:r w:rsidR="00BA34EE">
        <w:rPr>
          <w:rFonts w:ascii="Calibri" w:eastAsia="Calibri" w:hAnsi="Calibri"/>
          <w:sz w:val="22"/>
          <w:szCs w:val="22"/>
        </w:rPr>
        <w:t>Die</w:t>
      </w:r>
      <w:r w:rsidR="007C7744" w:rsidRPr="007C7744">
        <w:rPr>
          <w:rFonts w:ascii="Calibri" w:eastAsia="Calibri" w:hAnsi="Calibri"/>
          <w:sz w:val="22"/>
          <w:szCs w:val="22"/>
        </w:rPr>
        <w:t xml:space="preserve"> Führung „Klimawandel – Technikwandel“</w:t>
      </w:r>
      <w:r w:rsidR="00BA34EE">
        <w:rPr>
          <w:rFonts w:ascii="Calibri" w:eastAsia="Calibri" w:hAnsi="Calibri"/>
          <w:sz w:val="22"/>
          <w:szCs w:val="22"/>
        </w:rPr>
        <w:t xml:space="preserve"> ist für Jugendliche konzipiert und geht den Ursachen der Klimaerhitzung auf den Grund und beleuchtet Strategien zur Bekämpfung einer drohenden Klimakatastrophe. </w:t>
      </w:r>
      <w:r w:rsidR="007C7744" w:rsidRPr="007C7744">
        <w:rPr>
          <w:rFonts w:ascii="Calibri" w:eastAsia="Calibri" w:hAnsi="Calibri"/>
          <w:sz w:val="22"/>
          <w:szCs w:val="22"/>
        </w:rPr>
        <w:t>Das virtuelle Vermittlungsprogramm „Nachhaltigkeitslabor: Luft &amp; Wasser“ für Kinder kommt vom Museum direkt ins Wohnzimmer</w:t>
      </w:r>
      <w:r w:rsidR="00993D81">
        <w:rPr>
          <w:rFonts w:ascii="Calibri" w:eastAsia="Calibri" w:hAnsi="Calibri"/>
          <w:sz w:val="22"/>
          <w:szCs w:val="22"/>
        </w:rPr>
        <w:t xml:space="preserve"> und </w:t>
      </w:r>
      <w:r w:rsidR="00BA34EE">
        <w:rPr>
          <w:rFonts w:ascii="Calibri" w:eastAsia="Calibri" w:hAnsi="Calibri"/>
          <w:sz w:val="22"/>
          <w:szCs w:val="22"/>
        </w:rPr>
        <w:t xml:space="preserve">präsentiert </w:t>
      </w:r>
      <w:r w:rsidR="007C7744" w:rsidRPr="007C7744">
        <w:rPr>
          <w:rFonts w:ascii="Calibri" w:eastAsia="Calibri" w:hAnsi="Calibri"/>
          <w:sz w:val="22"/>
          <w:szCs w:val="22"/>
        </w:rPr>
        <w:t xml:space="preserve">Experimente zum </w:t>
      </w:r>
      <w:r>
        <w:rPr>
          <w:rFonts w:ascii="Calibri" w:eastAsia="Calibri" w:hAnsi="Calibri"/>
          <w:sz w:val="22"/>
          <w:szCs w:val="22"/>
        </w:rPr>
        <w:t xml:space="preserve">Thema </w:t>
      </w:r>
      <w:r w:rsidR="00D5217D">
        <w:rPr>
          <w:rFonts w:ascii="Calibri" w:eastAsia="Calibri" w:hAnsi="Calibri"/>
          <w:sz w:val="22"/>
          <w:szCs w:val="22"/>
        </w:rPr>
        <w:t>„</w:t>
      </w:r>
      <w:r>
        <w:rPr>
          <w:rFonts w:ascii="Calibri" w:eastAsia="Calibri" w:hAnsi="Calibri"/>
          <w:sz w:val="22"/>
          <w:szCs w:val="22"/>
        </w:rPr>
        <w:t>Luft und Wasser</w:t>
      </w:r>
      <w:r w:rsidR="00D5217D">
        <w:rPr>
          <w:rFonts w:ascii="Calibri" w:eastAsia="Calibri" w:hAnsi="Calibri"/>
          <w:sz w:val="22"/>
          <w:szCs w:val="22"/>
        </w:rPr>
        <w:t>“</w:t>
      </w:r>
      <w:r>
        <w:rPr>
          <w:rFonts w:ascii="Calibri" w:eastAsia="Calibri" w:hAnsi="Calibri"/>
          <w:sz w:val="22"/>
          <w:szCs w:val="22"/>
        </w:rPr>
        <w:t xml:space="preserve"> zum </w:t>
      </w:r>
      <w:r w:rsidR="007C7744" w:rsidRPr="007C7744">
        <w:rPr>
          <w:rFonts w:ascii="Calibri" w:eastAsia="Calibri" w:hAnsi="Calibri"/>
          <w:sz w:val="22"/>
          <w:szCs w:val="22"/>
        </w:rPr>
        <w:t>Mit- und Nachmachen</w:t>
      </w:r>
      <w:r>
        <w:rPr>
          <w:rFonts w:ascii="Calibri" w:eastAsia="Calibri" w:hAnsi="Calibri"/>
          <w:sz w:val="22"/>
          <w:szCs w:val="22"/>
        </w:rPr>
        <w:t xml:space="preserve">. </w:t>
      </w:r>
    </w:p>
    <w:p w14:paraId="6DF1DA72" w14:textId="77777777" w:rsidR="00993D81" w:rsidRPr="007C7744" w:rsidRDefault="00993D81" w:rsidP="007C7744">
      <w:pPr>
        <w:jc w:val="both"/>
        <w:rPr>
          <w:rFonts w:ascii="Calibri" w:eastAsia="Calibri" w:hAnsi="Calibri"/>
          <w:sz w:val="22"/>
          <w:szCs w:val="22"/>
        </w:rPr>
      </w:pPr>
    </w:p>
    <w:p w14:paraId="5218500F" w14:textId="77777777" w:rsidR="00D42358" w:rsidRPr="003C2DE0" w:rsidRDefault="00D42358" w:rsidP="00D42358">
      <w:pPr>
        <w:jc w:val="both"/>
        <w:rPr>
          <w:rFonts w:ascii="Calibri" w:eastAsia="Calibri" w:hAnsi="Calibri"/>
          <w:b/>
          <w:bCs/>
          <w:sz w:val="22"/>
          <w:szCs w:val="22"/>
        </w:rPr>
      </w:pPr>
      <w:r w:rsidRPr="003C2DE0">
        <w:rPr>
          <w:rFonts w:ascii="Calibri" w:eastAsia="Calibri" w:hAnsi="Calibri"/>
          <w:b/>
          <w:bCs/>
          <w:sz w:val="22"/>
          <w:szCs w:val="22"/>
        </w:rPr>
        <w:t>soundLAB</w:t>
      </w:r>
    </w:p>
    <w:p w14:paraId="7E05F1E4" w14:textId="62BF725F" w:rsidR="00733770" w:rsidRDefault="00733770" w:rsidP="00D42358">
      <w:pPr>
        <w:jc w:val="both"/>
        <w:rPr>
          <w:rFonts w:ascii="Calibri" w:eastAsia="Calibri" w:hAnsi="Calibri"/>
          <w:sz w:val="22"/>
          <w:szCs w:val="22"/>
        </w:rPr>
      </w:pPr>
      <w:r>
        <w:rPr>
          <w:rFonts w:ascii="Calibri" w:eastAsia="Calibri" w:hAnsi="Calibri"/>
          <w:sz w:val="22"/>
          <w:szCs w:val="22"/>
        </w:rPr>
        <w:t xml:space="preserve">Für die Online-Vermittlungsprogramme wird im Frühjahr 2022 </w:t>
      </w:r>
      <w:r w:rsidR="00D5217D">
        <w:rPr>
          <w:rFonts w:ascii="Calibri" w:eastAsia="Calibri" w:hAnsi="Calibri"/>
          <w:sz w:val="22"/>
          <w:szCs w:val="22"/>
        </w:rPr>
        <w:t xml:space="preserve">ein </w:t>
      </w:r>
      <w:r>
        <w:rPr>
          <w:rFonts w:ascii="Calibri" w:eastAsia="Calibri" w:hAnsi="Calibri"/>
          <w:sz w:val="22"/>
          <w:szCs w:val="22"/>
        </w:rPr>
        <w:t>neues</w:t>
      </w:r>
      <w:r w:rsidR="00AF1D44">
        <w:rPr>
          <w:rFonts w:ascii="Calibri" w:eastAsia="Calibri" w:hAnsi="Calibri"/>
          <w:sz w:val="22"/>
          <w:szCs w:val="22"/>
        </w:rPr>
        <w:t xml:space="preserve">, professionelles </w:t>
      </w:r>
      <w:r>
        <w:rPr>
          <w:rFonts w:ascii="Calibri" w:eastAsia="Calibri" w:hAnsi="Calibri"/>
          <w:sz w:val="22"/>
          <w:szCs w:val="22"/>
        </w:rPr>
        <w:t>Sound-Studio in den Ausstel</w:t>
      </w:r>
      <w:r w:rsidR="001C39DC">
        <w:rPr>
          <w:rFonts w:ascii="Calibri" w:eastAsia="Calibri" w:hAnsi="Calibri"/>
          <w:sz w:val="22"/>
          <w:szCs w:val="22"/>
        </w:rPr>
        <w:softHyphen/>
      </w:r>
      <w:r>
        <w:rPr>
          <w:rFonts w:ascii="Calibri" w:eastAsia="Calibri" w:hAnsi="Calibri"/>
          <w:sz w:val="22"/>
          <w:szCs w:val="22"/>
        </w:rPr>
        <w:t xml:space="preserve">lungsräumlichkeiten des Museums errichtet, wodurch auch die digitale Vermittlungsarbeit im Museum sichtbar gemacht wird. MuseumsbesucherInnen können die VermittlerInnen live bei ihrer Arbeit im digitalen Raum beobachten und das professionell ausgestattete Studio außerdem als Raum für Soundgestaltung und Tonaufnahmen nutzen. </w:t>
      </w:r>
    </w:p>
    <w:p w14:paraId="1D60FCBA" w14:textId="77777777" w:rsidR="00733770" w:rsidRDefault="00733770" w:rsidP="00D42358">
      <w:pPr>
        <w:jc w:val="both"/>
        <w:rPr>
          <w:rFonts w:ascii="Calibri" w:eastAsia="Calibri" w:hAnsi="Calibri"/>
          <w:sz w:val="22"/>
          <w:szCs w:val="22"/>
        </w:rPr>
      </w:pPr>
    </w:p>
    <w:p w14:paraId="356853A6" w14:textId="2237A1D4" w:rsidR="007C7744" w:rsidRPr="003C2DE0" w:rsidRDefault="009B2656" w:rsidP="007C7744">
      <w:pPr>
        <w:jc w:val="both"/>
        <w:rPr>
          <w:rFonts w:ascii="Calibri" w:eastAsia="Calibri" w:hAnsi="Calibri"/>
          <w:b/>
          <w:bCs/>
          <w:sz w:val="22"/>
          <w:szCs w:val="22"/>
        </w:rPr>
      </w:pPr>
      <w:r>
        <w:rPr>
          <w:rFonts w:ascii="Calibri" w:eastAsia="Calibri" w:hAnsi="Calibri"/>
          <w:b/>
          <w:bCs/>
          <w:sz w:val="22"/>
          <w:szCs w:val="22"/>
        </w:rPr>
        <w:t>„</w:t>
      </w:r>
      <w:r w:rsidR="007C7744" w:rsidRPr="003C2DE0">
        <w:rPr>
          <w:rFonts w:ascii="Calibri" w:eastAsia="Calibri" w:hAnsi="Calibri"/>
          <w:b/>
          <w:bCs/>
          <w:sz w:val="22"/>
          <w:szCs w:val="22"/>
        </w:rPr>
        <w:t>TMW ToGo</w:t>
      </w:r>
      <w:r>
        <w:rPr>
          <w:rFonts w:ascii="Calibri" w:eastAsia="Calibri" w:hAnsi="Calibri"/>
          <w:b/>
          <w:bCs/>
          <w:sz w:val="22"/>
          <w:szCs w:val="22"/>
        </w:rPr>
        <w:t>“: App</w:t>
      </w:r>
      <w:r w:rsidR="007C7744" w:rsidRPr="003C2DE0">
        <w:rPr>
          <w:rFonts w:ascii="Calibri" w:eastAsia="Calibri" w:hAnsi="Calibri"/>
          <w:b/>
          <w:bCs/>
          <w:sz w:val="22"/>
          <w:szCs w:val="22"/>
        </w:rPr>
        <w:t>-Touren</w:t>
      </w:r>
      <w:r>
        <w:rPr>
          <w:rFonts w:ascii="Calibri" w:eastAsia="Calibri" w:hAnsi="Calibri"/>
          <w:b/>
          <w:bCs/>
          <w:sz w:val="22"/>
          <w:szCs w:val="22"/>
        </w:rPr>
        <w:t xml:space="preserve"> durch das Museum</w:t>
      </w:r>
    </w:p>
    <w:p w14:paraId="4C8086BF" w14:textId="180D7194" w:rsidR="007C7744" w:rsidRDefault="006B6A11" w:rsidP="007C7744">
      <w:pPr>
        <w:jc w:val="both"/>
        <w:rPr>
          <w:rFonts w:ascii="Calibri" w:eastAsia="Calibri" w:hAnsi="Calibri"/>
          <w:sz w:val="22"/>
          <w:szCs w:val="22"/>
        </w:rPr>
      </w:pPr>
      <w:r>
        <w:rPr>
          <w:rFonts w:ascii="Calibri" w:eastAsia="Calibri" w:hAnsi="Calibri"/>
          <w:sz w:val="22"/>
          <w:szCs w:val="22"/>
        </w:rPr>
        <w:t xml:space="preserve">Die innovative Museums-App, die mittels Augmented Reality durch das Museum führt, bietet spannende Touren zu unterschiedlichsten Themen durch das Haus, die kontinuierlich erweitert werden. </w:t>
      </w:r>
      <w:r w:rsidR="00AF3DBB">
        <w:rPr>
          <w:rFonts w:ascii="Calibri" w:eastAsia="Calibri" w:hAnsi="Calibri"/>
          <w:sz w:val="22"/>
          <w:szCs w:val="22"/>
        </w:rPr>
        <w:t>Nach Überblicksführungen, Touren für Kinder oder Menschen mit eingeschränkter Mobili</w:t>
      </w:r>
      <w:r w:rsidR="001C39DC">
        <w:rPr>
          <w:rFonts w:ascii="Calibri" w:eastAsia="Calibri" w:hAnsi="Calibri"/>
          <w:sz w:val="22"/>
          <w:szCs w:val="22"/>
        </w:rPr>
        <w:t>t</w:t>
      </w:r>
      <w:r w:rsidR="00AF3DBB">
        <w:rPr>
          <w:rFonts w:ascii="Calibri" w:eastAsia="Calibri" w:hAnsi="Calibri"/>
          <w:sz w:val="22"/>
          <w:szCs w:val="22"/>
        </w:rPr>
        <w:t>ät oder App-Touren zu den aktuellen Sonderausstellungen „Künstliche Intelligenz?“ und „FOODPRINTS“, können BesucherInnen demnächst auch</w:t>
      </w:r>
      <w:r>
        <w:rPr>
          <w:rFonts w:ascii="Calibri" w:eastAsia="Calibri" w:hAnsi="Calibri"/>
          <w:sz w:val="22"/>
          <w:szCs w:val="22"/>
        </w:rPr>
        <w:t xml:space="preserve"> App-Touren zu den Themen </w:t>
      </w:r>
      <w:r w:rsidR="007C7744" w:rsidRPr="007C7744">
        <w:rPr>
          <w:rFonts w:ascii="Calibri" w:eastAsia="Calibri" w:hAnsi="Calibri"/>
          <w:sz w:val="22"/>
          <w:szCs w:val="22"/>
        </w:rPr>
        <w:t>„Digitalisierung“, „Gender &amp; Technik“ oder „Wien um 1900“</w:t>
      </w:r>
      <w:r>
        <w:rPr>
          <w:rFonts w:ascii="Calibri" w:eastAsia="Calibri" w:hAnsi="Calibri"/>
          <w:sz w:val="22"/>
          <w:szCs w:val="22"/>
        </w:rPr>
        <w:t xml:space="preserve"> unternehmen. Ebenfalls wurde eine Tour zum Thema „Berufe der Zukunft“ speziell für LehrerInnen entwickelt. </w:t>
      </w:r>
      <w:r w:rsidR="007C7744" w:rsidRPr="007C7744">
        <w:rPr>
          <w:rFonts w:ascii="Calibri" w:eastAsia="Calibri" w:hAnsi="Calibri"/>
          <w:sz w:val="22"/>
          <w:szCs w:val="22"/>
        </w:rPr>
        <w:t>Ein besonderes Zuckerl erwartet derzeit alle in der App eingeloggten User</w:t>
      </w:r>
      <w:r>
        <w:rPr>
          <w:rFonts w:ascii="Calibri" w:eastAsia="Calibri" w:hAnsi="Calibri"/>
          <w:sz w:val="22"/>
          <w:szCs w:val="22"/>
        </w:rPr>
        <w:t>I</w:t>
      </w:r>
      <w:r w:rsidR="007C7744" w:rsidRPr="007C7744">
        <w:rPr>
          <w:rFonts w:ascii="Calibri" w:eastAsia="Calibri" w:hAnsi="Calibri"/>
          <w:sz w:val="22"/>
          <w:szCs w:val="22"/>
        </w:rPr>
        <w:t>nnen, denn sie erhalten einmalig einen -10 % Gutschein auf Eintritte und Vermittlungsangebote für den Einkauf in unserem Online-Shop.</w:t>
      </w:r>
    </w:p>
    <w:p w14:paraId="0F35D63C" w14:textId="636845B9" w:rsidR="007C7744" w:rsidRDefault="007C7744" w:rsidP="00F97F5F">
      <w:pPr>
        <w:jc w:val="both"/>
        <w:rPr>
          <w:rFonts w:ascii="Calibri" w:eastAsia="Calibri" w:hAnsi="Calibri"/>
          <w:sz w:val="22"/>
          <w:szCs w:val="22"/>
        </w:rPr>
      </w:pPr>
    </w:p>
    <w:p w14:paraId="0D56B100" w14:textId="77777777" w:rsidR="00733770" w:rsidRPr="00733770" w:rsidRDefault="00733770" w:rsidP="00733770">
      <w:pPr>
        <w:jc w:val="both"/>
        <w:rPr>
          <w:rFonts w:ascii="Calibri" w:eastAsia="Calibri" w:hAnsi="Calibri"/>
          <w:b/>
          <w:bCs/>
          <w:sz w:val="22"/>
          <w:szCs w:val="22"/>
        </w:rPr>
      </w:pPr>
      <w:r w:rsidRPr="00733770">
        <w:rPr>
          <w:rFonts w:ascii="Calibri" w:eastAsia="Calibri" w:hAnsi="Calibri"/>
          <w:b/>
          <w:bCs/>
          <w:sz w:val="22"/>
          <w:szCs w:val="22"/>
        </w:rPr>
        <w:t>Ausbau der Barrierefreiheit bei Zugang und Teilhabe</w:t>
      </w:r>
    </w:p>
    <w:p w14:paraId="7025E4FB" w14:textId="1E520426" w:rsidR="009B2656" w:rsidRPr="009B2656" w:rsidRDefault="00733770" w:rsidP="00B9637B">
      <w:pPr>
        <w:pStyle w:val="Kommentartext"/>
        <w:jc w:val="both"/>
        <w:rPr>
          <w:rFonts w:ascii="Calibri" w:eastAsia="Calibri" w:hAnsi="Calibri"/>
          <w:sz w:val="22"/>
          <w:szCs w:val="22"/>
        </w:rPr>
      </w:pPr>
      <w:r w:rsidRPr="00733770">
        <w:rPr>
          <w:rFonts w:ascii="Calibri" w:eastAsia="Calibri" w:hAnsi="Calibri"/>
          <w:sz w:val="22"/>
          <w:szCs w:val="22"/>
        </w:rPr>
        <w:t>Barrierefreiheit und inklusiver Zugang ist dem Museum auch in der Vermittlungsarbeit ein zentrales Anliegen</w:t>
      </w:r>
      <w:r w:rsidR="00591CDC">
        <w:rPr>
          <w:rFonts w:ascii="Calibri" w:eastAsia="Calibri" w:hAnsi="Calibri"/>
          <w:sz w:val="22"/>
          <w:szCs w:val="22"/>
        </w:rPr>
        <w:t>.</w:t>
      </w:r>
      <w:r w:rsidRPr="00733770">
        <w:rPr>
          <w:rFonts w:ascii="Calibri" w:eastAsia="Calibri" w:hAnsi="Calibri"/>
          <w:sz w:val="22"/>
          <w:szCs w:val="22"/>
        </w:rPr>
        <w:t xml:space="preserve"> </w:t>
      </w:r>
      <w:r w:rsidR="009B2656" w:rsidRPr="009B2656">
        <w:rPr>
          <w:rFonts w:ascii="Calibri" w:eastAsia="Calibri" w:hAnsi="Calibri"/>
          <w:sz w:val="22"/>
          <w:szCs w:val="22"/>
        </w:rPr>
        <w:t>Dazu gehören etwa spezielle Führungen für blinde und sehbehinderte Personen, App-Touren, die Menschen mit eingeschränkter Mobilität auf kurzem Wege durchs Museum führen</w:t>
      </w:r>
      <w:r w:rsidR="001D6D1A">
        <w:rPr>
          <w:rFonts w:ascii="Calibri" w:eastAsia="Calibri" w:hAnsi="Calibri"/>
          <w:sz w:val="22"/>
          <w:szCs w:val="22"/>
        </w:rPr>
        <w:t>,</w:t>
      </w:r>
      <w:r w:rsidR="009B2656" w:rsidRPr="009B2656">
        <w:rPr>
          <w:rFonts w:ascii="Calibri" w:eastAsia="Calibri" w:hAnsi="Calibri"/>
          <w:sz w:val="22"/>
          <w:szCs w:val="22"/>
        </w:rPr>
        <w:t xml:space="preserve"> oder der beliebte Rätselrallye-Generator in einfacher Sprache.</w:t>
      </w:r>
    </w:p>
    <w:p w14:paraId="3247AA0B" w14:textId="78CE7415" w:rsidR="00733770" w:rsidRDefault="00733770" w:rsidP="00733770">
      <w:pPr>
        <w:jc w:val="both"/>
        <w:rPr>
          <w:rFonts w:ascii="Calibri" w:eastAsia="Calibri" w:hAnsi="Calibri"/>
          <w:sz w:val="22"/>
          <w:szCs w:val="22"/>
        </w:rPr>
      </w:pPr>
      <w:r w:rsidRPr="00733770">
        <w:rPr>
          <w:rFonts w:ascii="Calibri" w:eastAsia="Calibri" w:hAnsi="Calibri"/>
          <w:sz w:val="22"/>
          <w:szCs w:val="22"/>
        </w:rPr>
        <w:t xml:space="preserve">Das Museum bietet auch demenzsensible Vermittlungen an, die aufgrund der Pandemie in den virtuellen Raum verlagert wurden. Ein Online-Projekt in Kooperation mit Kulturtransfer und der Caritas Wien erreichte Demenzerkrankte auch im digitalen Raum und wurde von den Teilnehmenden sehr positiv aufgenommen. Das Technische Museum Wien beschäftigt sich auch 2022 mit der Weiterentwicklung von Angeboten, die auch im digitalen Raum </w:t>
      </w:r>
      <w:r w:rsidR="00AF3DBB" w:rsidRPr="00733770">
        <w:rPr>
          <w:rFonts w:ascii="Calibri" w:eastAsia="Calibri" w:hAnsi="Calibri"/>
          <w:sz w:val="22"/>
          <w:szCs w:val="22"/>
        </w:rPr>
        <w:t xml:space="preserve">barrierefreien </w:t>
      </w:r>
      <w:r w:rsidRPr="00733770">
        <w:rPr>
          <w:rFonts w:ascii="Calibri" w:eastAsia="Calibri" w:hAnsi="Calibri"/>
          <w:sz w:val="22"/>
          <w:szCs w:val="22"/>
        </w:rPr>
        <w:t>Zugang und Teilhabe ermöglichen sollen.</w:t>
      </w:r>
    </w:p>
    <w:p w14:paraId="5CABFEED" w14:textId="350EE255" w:rsidR="00203F9B" w:rsidRDefault="00203F9B">
      <w:pPr>
        <w:rPr>
          <w:rFonts w:ascii="Calibri" w:eastAsia="Calibri" w:hAnsi="Calibri"/>
          <w:b/>
          <w:bCs/>
          <w:sz w:val="22"/>
          <w:szCs w:val="22"/>
        </w:rPr>
      </w:pPr>
      <w:r>
        <w:rPr>
          <w:rFonts w:ascii="Calibri" w:eastAsia="Calibri" w:hAnsi="Calibri"/>
          <w:b/>
          <w:bCs/>
          <w:sz w:val="22"/>
          <w:szCs w:val="22"/>
        </w:rPr>
        <w:br w:type="page"/>
      </w:r>
    </w:p>
    <w:p w14:paraId="3DF2DF88" w14:textId="77777777" w:rsidR="003A31E0" w:rsidRPr="003A31E0" w:rsidRDefault="003A31E0" w:rsidP="003A31E0">
      <w:pPr>
        <w:jc w:val="both"/>
        <w:rPr>
          <w:rFonts w:ascii="Calibri" w:eastAsia="Calibri" w:hAnsi="Calibri"/>
          <w:sz w:val="22"/>
          <w:szCs w:val="22"/>
        </w:rPr>
      </w:pPr>
    </w:p>
    <w:p w14:paraId="39FF3462" w14:textId="77777777" w:rsidR="003A31E0" w:rsidRPr="003A31E0" w:rsidRDefault="003A31E0" w:rsidP="003A31E0">
      <w:pPr>
        <w:jc w:val="both"/>
        <w:rPr>
          <w:rFonts w:ascii="Calibri" w:eastAsia="Calibri" w:hAnsi="Calibri"/>
          <w:sz w:val="22"/>
          <w:szCs w:val="22"/>
        </w:rPr>
      </w:pPr>
    </w:p>
    <w:p w14:paraId="3549936B" w14:textId="297649F0" w:rsidR="004C39D6" w:rsidRDefault="004070CF" w:rsidP="004C39D6">
      <w:pPr>
        <w:rPr>
          <w:rFonts w:ascii="Calibri" w:eastAsia="Calibri" w:hAnsi="Calibri"/>
          <w:b/>
          <w:bCs/>
          <w:sz w:val="28"/>
          <w:szCs w:val="28"/>
        </w:rPr>
      </w:pPr>
      <w:r w:rsidRPr="00AF1D44">
        <w:rPr>
          <w:rFonts w:ascii="Calibri" w:eastAsia="Calibri" w:hAnsi="Calibri"/>
          <w:b/>
          <w:bCs/>
          <w:sz w:val="28"/>
          <w:szCs w:val="28"/>
        </w:rPr>
        <w:t xml:space="preserve">FORSCHUNGSPROJEKTE </w:t>
      </w:r>
      <w:r w:rsidR="004C23AF" w:rsidRPr="00AF1D44">
        <w:rPr>
          <w:rFonts w:ascii="Calibri" w:eastAsia="Calibri" w:hAnsi="Calibri"/>
          <w:b/>
          <w:bCs/>
          <w:sz w:val="28"/>
          <w:szCs w:val="28"/>
        </w:rPr>
        <w:t xml:space="preserve">DES TECHNISCHEN MUSEUMS WIEN </w:t>
      </w:r>
    </w:p>
    <w:p w14:paraId="2963AF71" w14:textId="1870AA7F" w:rsidR="004070CF" w:rsidRPr="00AF1D44" w:rsidRDefault="004C23AF" w:rsidP="004C39D6">
      <w:pPr>
        <w:rPr>
          <w:rFonts w:ascii="Calibri" w:eastAsia="Calibri" w:hAnsi="Calibri"/>
          <w:b/>
          <w:bCs/>
          <w:sz w:val="28"/>
          <w:szCs w:val="28"/>
        </w:rPr>
      </w:pPr>
      <w:r w:rsidRPr="00AF1D44">
        <w:rPr>
          <w:rFonts w:ascii="Calibri" w:eastAsia="Calibri" w:hAnsi="Calibri"/>
          <w:b/>
          <w:bCs/>
          <w:sz w:val="28"/>
          <w:szCs w:val="28"/>
        </w:rPr>
        <w:t>MIT ÖSTERREICHISCHER MEDIATHEK</w:t>
      </w:r>
    </w:p>
    <w:p w14:paraId="704E4A81" w14:textId="1720CA00" w:rsidR="004070CF" w:rsidRDefault="004070CF" w:rsidP="004070CF">
      <w:pPr>
        <w:jc w:val="both"/>
        <w:rPr>
          <w:rFonts w:ascii="Calibri" w:eastAsia="Calibri" w:hAnsi="Calibri"/>
          <w:sz w:val="22"/>
          <w:szCs w:val="22"/>
        </w:rPr>
      </w:pPr>
    </w:p>
    <w:p w14:paraId="6A8F8067" w14:textId="6D393B60" w:rsidR="004070CF" w:rsidRDefault="004070CF" w:rsidP="004070CF">
      <w:pPr>
        <w:jc w:val="both"/>
        <w:rPr>
          <w:rFonts w:ascii="Calibri" w:eastAsia="Calibri" w:hAnsi="Calibri"/>
          <w:sz w:val="22"/>
          <w:szCs w:val="22"/>
        </w:rPr>
      </w:pPr>
      <w:r>
        <w:rPr>
          <w:rFonts w:ascii="Calibri" w:eastAsia="Calibri" w:hAnsi="Calibri"/>
          <w:sz w:val="22"/>
          <w:szCs w:val="22"/>
        </w:rPr>
        <w:t xml:space="preserve">Die vielfältigen Forschungsaktivitäten des </w:t>
      </w:r>
      <w:r w:rsidR="00F47ACE">
        <w:rPr>
          <w:rFonts w:ascii="Calibri" w:eastAsia="Calibri" w:hAnsi="Calibri"/>
          <w:sz w:val="22"/>
          <w:szCs w:val="22"/>
        </w:rPr>
        <w:t>Museums</w:t>
      </w:r>
      <w:r>
        <w:rPr>
          <w:rFonts w:ascii="Calibri" w:eastAsia="Calibri" w:hAnsi="Calibri"/>
          <w:sz w:val="22"/>
          <w:szCs w:val="22"/>
        </w:rPr>
        <w:t xml:space="preserve"> sind seit 2021 am neu gegründeten Forschungs</w:t>
      </w:r>
      <w:r w:rsidR="00591CDC">
        <w:rPr>
          <w:rFonts w:ascii="Calibri" w:eastAsia="Calibri" w:hAnsi="Calibri"/>
          <w:sz w:val="22"/>
          <w:szCs w:val="22"/>
        </w:rPr>
        <w:softHyphen/>
      </w:r>
      <w:r>
        <w:rPr>
          <w:rFonts w:ascii="Calibri" w:eastAsia="Calibri" w:hAnsi="Calibri"/>
          <w:sz w:val="22"/>
          <w:szCs w:val="22"/>
        </w:rPr>
        <w:t>institut</w:t>
      </w:r>
      <w:r w:rsidR="00F47ACE">
        <w:rPr>
          <w:rFonts w:ascii="Calibri" w:eastAsia="Calibri" w:hAnsi="Calibri"/>
          <w:sz w:val="22"/>
          <w:szCs w:val="22"/>
        </w:rPr>
        <w:t xml:space="preserve"> gebündelt. Das Technische Museum Wien mit Österreichischer Mediathek forscht nicht nur in Bezug auf die eigene Sammlung, sondern ist auch in eine Vielzahl </w:t>
      </w:r>
      <w:r w:rsidR="009B2656">
        <w:rPr>
          <w:rFonts w:ascii="Calibri" w:eastAsia="Calibri" w:hAnsi="Calibri"/>
          <w:sz w:val="22"/>
          <w:szCs w:val="22"/>
        </w:rPr>
        <w:t>von</w:t>
      </w:r>
      <w:r w:rsidR="00F47ACE">
        <w:rPr>
          <w:rFonts w:ascii="Calibri" w:eastAsia="Calibri" w:hAnsi="Calibri"/>
          <w:sz w:val="22"/>
          <w:szCs w:val="22"/>
        </w:rPr>
        <w:t xml:space="preserve"> Forschungsprojekten involviert und macht seine </w:t>
      </w:r>
      <w:r w:rsidR="00AF3DBB">
        <w:rPr>
          <w:rFonts w:ascii="Calibri" w:eastAsia="Calibri" w:hAnsi="Calibri"/>
          <w:sz w:val="22"/>
          <w:szCs w:val="22"/>
        </w:rPr>
        <w:t xml:space="preserve">eigenen </w:t>
      </w:r>
      <w:r w:rsidR="00F47ACE">
        <w:rPr>
          <w:rFonts w:ascii="Calibri" w:eastAsia="Calibri" w:hAnsi="Calibri"/>
          <w:sz w:val="22"/>
          <w:szCs w:val="22"/>
        </w:rPr>
        <w:t xml:space="preserve">Bestände für Forschende zugänglich. </w:t>
      </w:r>
    </w:p>
    <w:p w14:paraId="4E90429F" w14:textId="349FA04F" w:rsidR="004070CF" w:rsidRPr="004070CF" w:rsidRDefault="004070CF" w:rsidP="004070CF">
      <w:pPr>
        <w:jc w:val="both"/>
        <w:rPr>
          <w:rFonts w:ascii="Calibri" w:eastAsia="Calibri" w:hAnsi="Calibri"/>
          <w:sz w:val="22"/>
          <w:szCs w:val="22"/>
        </w:rPr>
      </w:pPr>
    </w:p>
    <w:p w14:paraId="068D2982" w14:textId="0B09C0B1" w:rsidR="004070CF" w:rsidRPr="00F47ACE" w:rsidRDefault="004070CF" w:rsidP="004070CF">
      <w:pPr>
        <w:jc w:val="both"/>
        <w:rPr>
          <w:rFonts w:ascii="Calibri" w:eastAsia="Calibri" w:hAnsi="Calibri"/>
          <w:b/>
          <w:bCs/>
          <w:sz w:val="22"/>
          <w:szCs w:val="22"/>
        </w:rPr>
      </w:pPr>
      <w:r w:rsidRPr="00F47ACE">
        <w:rPr>
          <w:rFonts w:ascii="Calibri" w:eastAsia="Calibri" w:hAnsi="Calibri"/>
          <w:b/>
          <w:bCs/>
          <w:sz w:val="22"/>
          <w:szCs w:val="22"/>
        </w:rPr>
        <w:t xml:space="preserve">Die Gründung einer Digitalen Sammlung </w:t>
      </w:r>
    </w:p>
    <w:p w14:paraId="244C34F0" w14:textId="62A93C12" w:rsidR="004070CF" w:rsidRPr="004070CF" w:rsidRDefault="004070CF" w:rsidP="004070CF">
      <w:pPr>
        <w:jc w:val="both"/>
        <w:rPr>
          <w:rFonts w:ascii="Calibri" w:eastAsia="Calibri" w:hAnsi="Calibri"/>
          <w:sz w:val="22"/>
          <w:szCs w:val="22"/>
        </w:rPr>
      </w:pPr>
      <w:r w:rsidRPr="004070CF">
        <w:rPr>
          <w:rFonts w:ascii="Calibri" w:eastAsia="Calibri" w:hAnsi="Calibri"/>
          <w:sz w:val="22"/>
          <w:szCs w:val="22"/>
        </w:rPr>
        <w:t xml:space="preserve">Die Sammeltätigkeit am </w:t>
      </w:r>
      <w:r w:rsidR="009A2086">
        <w:rPr>
          <w:rFonts w:ascii="Calibri" w:eastAsia="Calibri" w:hAnsi="Calibri"/>
          <w:sz w:val="22"/>
          <w:szCs w:val="22"/>
        </w:rPr>
        <w:t>Technischen Museum Wien</w:t>
      </w:r>
      <w:r w:rsidRPr="004070CF">
        <w:rPr>
          <w:rFonts w:ascii="Calibri" w:eastAsia="Calibri" w:hAnsi="Calibri"/>
          <w:sz w:val="22"/>
          <w:szCs w:val="22"/>
        </w:rPr>
        <w:t xml:space="preserve"> beschränkte sich bisher auf das Sammeln materieller Kultur. Zum Jahresende 2021 wurde am Forschungsinstitut ein Kustodiat für das Sammeln digitaler Kultur eingerichtet. Ziel ist der Aufbau einer Sammlung von Born Digital Objects</w:t>
      </w:r>
      <w:r w:rsidR="008A3B02">
        <w:rPr>
          <w:rFonts w:ascii="Calibri" w:eastAsia="Calibri" w:hAnsi="Calibri"/>
          <w:sz w:val="22"/>
          <w:szCs w:val="22"/>
        </w:rPr>
        <w:t xml:space="preserve"> </w:t>
      </w:r>
      <w:r w:rsidR="00AF41B6">
        <w:rPr>
          <w:rFonts w:ascii="Calibri" w:eastAsia="Calibri" w:hAnsi="Calibri"/>
          <w:sz w:val="22"/>
          <w:szCs w:val="22"/>
        </w:rPr>
        <w:t>–</w:t>
      </w:r>
      <w:r w:rsidR="008A3B02">
        <w:rPr>
          <w:rFonts w:ascii="Calibri" w:eastAsia="Calibri" w:hAnsi="Calibri"/>
          <w:sz w:val="22"/>
          <w:szCs w:val="22"/>
        </w:rPr>
        <w:t xml:space="preserve"> also Material, </w:t>
      </w:r>
      <w:r w:rsidR="008A3B02" w:rsidRPr="008A3B02">
        <w:rPr>
          <w:rFonts w:ascii="Calibri" w:eastAsia="Calibri" w:hAnsi="Calibri"/>
          <w:sz w:val="22"/>
          <w:szCs w:val="22"/>
        </w:rPr>
        <w:t>das aus</w:t>
      </w:r>
      <w:r w:rsidR="004C39D6">
        <w:rPr>
          <w:rFonts w:ascii="Calibri" w:eastAsia="Calibri" w:hAnsi="Calibri"/>
          <w:sz w:val="22"/>
          <w:szCs w:val="22"/>
        </w:rPr>
        <w:softHyphen/>
      </w:r>
      <w:r w:rsidR="008A3B02" w:rsidRPr="008A3B02">
        <w:rPr>
          <w:rFonts w:ascii="Calibri" w:eastAsia="Calibri" w:hAnsi="Calibri"/>
          <w:sz w:val="22"/>
          <w:szCs w:val="22"/>
        </w:rPr>
        <w:t xml:space="preserve">schließlich in digitaler Form existiert </w:t>
      </w:r>
      <w:r w:rsidRPr="004070CF">
        <w:rPr>
          <w:rFonts w:ascii="Calibri" w:eastAsia="Calibri" w:hAnsi="Calibri"/>
          <w:sz w:val="22"/>
          <w:szCs w:val="22"/>
        </w:rPr>
        <w:t>und von Software</w:t>
      </w:r>
      <w:r w:rsidR="009A2086">
        <w:rPr>
          <w:rFonts w:ascii="Calibri" w:eastAsia="Calibri" w:hAnsi="Calibri"/>
          <w:sz w:val="22"/>
          <w:szCs w:val="22"/>
        </w:rPr>
        <w:t>, die bereits in de</w:t>
      </w:r>
      <w:r w:rsidR="00AF3DBB">
        <w:rPr>
          <w:rFonts w:ascii="Calibri" w:eastAsia="Calibri" w:hAnsi="Calibri"/>
          <w:sz w:val="22"/>
          <w:szCs w:val="22"/>
        </w:rPr>
        <w:t xml:space="preserve">r Sammlung </w:t>
      </w:r>
      <w:r w:rsidR="009A2086">
        <w:rPr>
          <w:rFonts w:ascii="Calibri" w:eastAsia="Calibri" w:hAnsi="Calibri"/>
          <w:sz w:val="22"/>
          <w:szCs w:val="22"/>
        </w:rPr>
        <w:t>befindliche</w:t>
      </w:r>
      <w:r w:rsidR="00AF3DBB">
        <w:rPr>
          <w:rFonts w:ascii="Calibri" w:eastAsia="Calibri" w:hAnsi="Calibri"/>
          <w:sz w:val="22"/>
          <w:szCs w:val="22"/>
        </w:rPr>
        <w:t xml:space="preserve"> </w:t>
      </w:r>
      <w:r w:rsidR="009A2086">
        <w:rPr>
          <w:rFonts w:ascii="Calibri" w:eastAsia="Calibri" w:hAnsi="Calibri"/>
          <w:sz w:val="22"/>
          <w:szCs w:val="22"/>
        </w:rPr>
        <w:t>Hardware komplementiert</w:t>
      </w:r>
      <w:r w:rsidRPr="004070CF">
        <w:rPr>
          <w:rFonts w:ascii="Calibri" w:eastAsia="Calibri" w:hAnsi="Calibri"/>
          <w:sz w:val="22"/>
          <w:szCs w:val="22"/>
        </w:rPr>
        <w:t xml:space="preserve">. </w:t>
      </w:r>
      <w:r w:rsidR="008A3B02">
        <w:rPr>
          <w:rFonts w:ascii="Calibri" w:eastAsia="Calibri" w:hAnsi="Calibri"/>
          <w:sz w:val="22"/>
          <w:szCs w:val="22"/>
        </w:rPr>
        <w:t>Aufgrund der</w:t>
      </w:r>
      <w:r w:rsidRPr="004070CF">
        <w:rPr>
          <w:rFonts w:ascii="Calibri" w:eastAsia="Calibri" w:hAnsi="Calibri"/>
          <w:sz w:val="22"/>
          <w:szCs w:val="22"/>
        </w:rPr>
        <w:t xml:space="preserve"> spezifischen Eigenschaften von Softwaretechnologien erforder</w:t>
      </w:r>
      <w:r w:rsidR="008A3B02">
        <w:rPr>
          <w:rFonts w:ascii="Calibri" w:eastAsia="Calibri" w:hAnsi="Calibri"/>
          <w:sz w:val="22"/>
          <w:szCs w:val="22"/>
        </w:rPr>
        <w:t xml:space="preserve">t das Sammeln von digitalen Objekten </w:t>
      </w:r>
      <w:r w:rsidRPr="004070CF">
        <w:rPr>
          <w:rFonts w:ascii="Calibri" w:eastAsia="Calibri" w:hAnsi="Calibri"/>
          <w:sz w:val="22"/>
          <w:szCs w:val="22"/>
        </w:rPr>
        <w:t xml:space="preserve">komplexe, experimentelle und innovative Lösungen. </w:t>
      </w:r>
    </w:p>
    <w:p w14:paraId="1A97A033" w14:textId="77777777" w:rsidR="004070CF" w:rsidRPr="004070CF" w:rsidRDefault="004070CF" w:rsidP="004070CF">
      <w:pPr>
        <w:jc w:val="both"/>
        <w:rPr>
          <w:rFonts w:ascii="Calibri" w:eastAsia="Calibri" w:hAnsi="Calibri"/>
          <w:sz w:val="22"/>
          <w:szCs w:val="22"/>
        </w:rPr>
      </w:pPr>
    </w:p>
    <w:p w14:paraId="309DA54A" w14:textId="77777777" w:rsidR="00B617AD" w:rsidRPr="00B617AD" w:rsidRDefault="00B617AD" w:rsidP="00B617AD">
      <w:pPr>
        <w:jc w:val="both"/>
        <w:rPr>
          <w:rFonts w:ascii="Calibri" w:eastAsia="Calibri" w:hAnsi="Calibri"/>
          <w:b/>
          <w:bCs/>
          <w:sz w:val="22"/>
          <w:szCs w:val="22"/>
          <w:lang w:val="en-GB"/>
        </w:rPr>
      </w:pPr>
      <w:r w:rsidRPr="00B617AD">
        <w:rPr>
          <w:rFonts w:ascii="Calibri" w:eastAsia="Calibri" w:hAnsi="Calibri"/>
          <w:b/>
          <w:bCs/>
          <w:sz w:val="22"/>
          <w:szCs w:val="22"/>
          <w:lang w:val="en-GB"/>
        </w:rPr>
        <w:t>Open Science, Open Data und Open Access</w:t>
      </w:r>
    </w:p>
    <w:p w14:paraId="02489231" w14:textId="3A74DF9A" w:rsidR="00B617AD" w:rsidRPr="004070CF" w:rsidRDefault="00B617AD" w:rsidP="00B617AD">
      <w:pPr>
        <w:jc w:val="both"/>
        <w:rPr>
          <w:rFonts w:ascii="Calibri" w:eastAsia="Calibri" w:hAnsi="Calibri"/>
          <w:sz w:val="22"/>
          <w:szCs w:val="22"/>
        </w:rPr>
      </w:pPr>
      <w:r w:rsidRPr="00B617AD">
        <w:rPr>
          <w:rFonts w:ascii="Calibri" w:eastAsia="Calibri" w:hAnsi="Calibri"/>
          <w:sz w:val="22"/>
          <w:szCs w:val="22"/>
        </w:rPr>
        <w:t xml:space="preserve">Wichtigstes Instrument zur größtmöglichen Zugänglichkeit für Forschende ist die TMW-Online-Datenbank, die sich als Open-Science-Tool versteht. </w:t>
      </w:r>
      <w:r w:rsidR="00166F67">
        <w:rPr>
          <w:rFonts w:ascii="Calibri" w:eastAsia="Calibri" w:hAnsi="Calibri"/>
          <w:sz w:val="22"/>
          <w:szCs w:val="22"/>
        </w:rPr>
        <w:t>Das</w:t>
      </w:r>
      <w:r w:rsidRPr="00B617AD">
        <w:rPr>
          <w:rFonts w:ascii="Calibri" w:eastAsia="Calibri" w:hAnsi="Calibri"/>
          <w:sz w:val="22"/>
          <w:szCs w:val="22"/>
        </w:rPr>
        <w:t xml:space="preserve"> Technische Museum Wien </w:t>
      </w:r>
      <w:r w:rsidR="00932855">
        <w:rPr>
          <w:rFonts w:ascii="Calibri" w:eastAsia="Calibri" w:hAnsi="Calibri"/>
          <w:sz w:val="22"/>
          <w:szCs w:val="22"/>
        </w:rPr>
        <w:t xml:space="preserve">nimmt hierbei eine Vorreiterstellung ein und </w:t>
      </w:r>
      <w:r w:rsidR="00166F67">
        <w:rPr>
          <w:rFonts w:ascii="Calibri" w:eastAsia="Calibri" w:hAnsi="Calibri"/>
          <w:sz w:val="22"/>
          <w:szCs w:val="22"/>
        </w:rPr>
        <w:t xml:space="preserve">macht seit 2016 </w:t>
      </w:r>
      <w:r w:rsidRPr="00B617AD">
        <w:rPr>
          <w:rFonts w:ascii="Calibri" w:eastAsia="Calibri" w:hAnsi="Calibri"/>
          <w:sz w:val="22"/>
          <w:szCs w:val="22"/>
        </w:rPr>
        <w:t xml:space="preserve">seine Sammlung zur Gänze online zugänglich, also nicht nur in Form von repräsentativ erschlossenen Teilsammlungen. Nach dem Relaunch der Website 2020 ist </w:t>
      </w:r>
      <w:r w:rsidR="009B2656">
        <w:rPr>
          <w:rFonts w:ascii="Calibri" w:eastAsia="Calibri" w:hAnsi="Calibri"/>
          <w:sz w:val="22"/>
          <w:szCs w:val="22"/>
        </w:rPr>
        <w:t>in diesem Jahr</w:t>
      </w:r>
      <w:r w:rsidRPr="00B617AD">
        <w:rPr>
          <w:rFonts w:ascii="Calibri" w:eastAsia="Calibri" w:hAnsi="Calibri"/>
          <w:sz w:val="22"/>
          <w:szCs w:val="22"/>
        </w:rPr>
        <w:t xml:space="preserve"> eine umfassende Restrukturierung der Online-Datenbank geplant, bei der die Benutze</w:t>
      </w:r>
      <w:r w:rsidR="00FB0A36">
        <w:rPr>
          <w:rFonts w:ascii="Calibri" w:eastAsia="Calibri" w:hAnsi="Calibri"/>
          <w:sz w:val="22"/>
          <w:szCs w:val="22"/>
        </w:rPr>
        <w:t>r</w:t>
      </w:r>
      <w:r w:rsidRPr="00B617AD">
        <w:rPr>
          <w:rFonts w:ascii="Calibri" w:eastAsia="Calibri" w:hAnsi="Calibri"/>
          <w:sz w:val="22"/>
          <w:szCs w:val="22"/>
        </w:rPr>
        <w:t>Innenfreundlichkeit im Vordergrund steht.</w:t>
      </w:r>
    </w:p>
    <w:p w14:paraId="2ACDE11A" w14:textId="77777777" w:rsidR="004070CF" w:rsidRPr="004070CF" w:rsidRDefault="004070CF" w:rsidP="004070CF">
      <w:pPr>
        <w:jc w:val="both"/>
        <w:rPr>
          <w:rFonts w:ascii="Calibri" w:eastAsia="Calibri" w:hAnsi="Calibri"/>
          <w:sz w:val="22"/>
          <w:szCs w:val="22"/>
        </w:rPr>
      </w:pPr>
    </w:p>
    <w:p w14:paraId="374174A4" w14:textId="75269374" w:rsidR="004070CF" w:rsidRPr="00B617AD" w:rsidRDefault="00B617AD" w:rsidP="004070CF">
      <w:pPr>
        <w:jc w:val="both"/>
        <w:rPr>
          <w:rFonts w:ascii="Calibri" w:eastAsia="Calibri" w:hAnsi="Calibri"/>
          <w:b/>
          <w:bCs/>
          <w:sz w:val="22"/>
          <w:szCs w:val="22"/>
        </w:rPr>
      </w:pPr>
      <w:r>
        <w:rPr>
          <w:rFonts w:ascii="Calibri" w:eastAsia="Calibri" w:hAnsi="Calibri"/>
          <w:b/>
          <w:bCs/>
          <w:sz w:val="22"/>
          <w:szCs w:val="22"/>
        </w:rPr>
        <w:t xml:space="preserve">Forschungs-Residency im </w:t>
      </w:r>
      <w:r w:rsidR="00166F67">
        <w:rPr>
          <w:rFonts w:ascii="Calibri" w:eastAsia="Calibri" w:hAnsi="Calibri"/>
          <w:b/>
          <w:bCs/>
          <w:sz w:val="22"/>
          <w:szCs w:val="22"/>
        </w:rPr>
        <w:t xml:space="preserve">Technischen </w:t>
      </w:r>
      <w:r>
        <w:rPr>
          <w:rFonts w:ascii="Calibri" w:eastAsia="Calibri" w:hAnsi="Calibri"/>
          <w:b/>
          <w:bCs/>
          <w:sz w:val="22"/>
          <w:szCs w:val="22"/>
        </w:rPr>
        <w:t>Museum</w:t>
      </w:r>
      <w:r w:rsidR="00166F67">
        <w:rPr>
          <w:rFonts w:ascii="Calibri" w:eastAsia="Calibri" w:hAnsi="Calibri"/>
          <w:b/>
          <w:bCs/>
          <w:sz w:val="22"/>
          <w:szCs w:val="22"/>
        </w:rPr>
        <w:t xml:space="preserve"> Wien</w:t>
      </w:r>
    </w:p>
    <w:p w14:paraId="65249B61" w14:textId="5194D2A7" w:rsidR="004070CF" w:rsidRPr="004070CF" w:rsidRDefault="00B617AD" w:rsidP="004070CF">
      <w:pPr>
        <w:jc w:val="both"/>
        <w:rPr>
          <w:rFonts w:ascii="Calibri" w:eastAsia="Calibri" w:hAnsi="Calibri"/>
          <w:sz w:val="22"/>
          <w:szCs w:val="22"/>
        </w:rPr>
      </w:pPr>
      <w:r>
        <w:rPr>
          <w:rFonts w:ascii="Calibri" w:eastAsia="Calibri" w:hAnsi="Calibri"/>
          <w:sz w:val="22"/>
          <w:szCs w:val="22"/>
        </w:rPr>
        <w:t>A</w:t>
      </w:r>
      <w:r w:rsidR="004070CF" w:rsidRPr="004070CF">
        <w:rPr>
          <w:rFonts w:ascii="Calibri" w:eastAsia="Calibri" w:hAnsi="Calibri"/>
          <w:sz w:val="22"/>
          <w:szCs w:val="22"/>
        </w:rPr>
        <w:t xml:space="preserve">b 2022 </w:t>
      </w:r>
      <w:r>
        <w:rPr>
          <w:rFonts w:ascii="Calibri" w:eastAsia="Calibri" w:hAnsi="Calibri"/>
          <w:sz w:val="22"/>
          <w:szCs w:val="22"/>
        </w:rPr>
        <w:t xml:space="preserve">veröffentlicht das Technische Museum Wien </w:t>
      </w:r>
      <w:r w:rsidR="004070CF" w:rsidRPr="004070CF">
        <w:rPr>
          <w:rFonts w:ascii="Calibri" w:eastAsia="Calibri" w:hAnsi="Calibri"/>
          <w:sz w:val="22"/>
          <w:szCs w:val="22"/>
        </w:rPr>
        <w:t>jährlich einen Scholar-in-Residence-Call. Die Residency ist mit 12.000 EUR dotiert und ermöglicht einen mehrmonatigen Aufenthalt für eine Forscherin</w:t>
      </w:r>
      <w:r w:rsidR="00FB0A36">
        <w:rPr>
          <w:rFonts w:ascii="Calibri" w:eastAsia="Calibri" w:hAnsi="Calibri"/>
          <w:sz w:val="22"/>
          <w:szCs w:val="22"/>
        </w:rPr>
        <w:t xml:space="preserve"> bzw. </w:t>
      </w:r>
      <w:r w:rsidR="004070CF" w:rsidRPr="004070CF">
        <w:rPr>
          <w:rFonts w:ascii="Calibri" w:eastAsia="Calibri" w:hAnsi="Calibri"/>
          <w:sz w:val="22"/>
          <w:szCs w:val="22"/>
        </w:rPr>
        <w:t xml:space="preserve">einen Forscher im </w:t>
      </w:r>
      <w:r>
        <w:rPr>
          <w:rFonts w:ascii="Calibri" w:eastAsia="Calibri" w:hAnsi="Calibri"/>
          <w:sz w:val="22"/>
          <w:szCs w:val="22"/>
        </w:rPr>
        <w:t>TMW</w:t>
      </w:r>
      <w:r w:rsidR="004070CF" w:rsidRPr="004070CF">
        <w:rPr>
          <w:rFonts w:ascii="Calibri" w:eastAsia="Calibri" w:hAnsi="Calibri"/>
          <w:sz w:val="22"/>
          <w:szCs w:val="22"/>
        </w:rPr>
        <w:t>-Forschungsinstitut. Voraussetzung ist die Einreichung eines Forschungs</w:t>
      </w:r>
      <w:r w:rsidR="00FB0A36">
        <w:rPr>
          <w:rFonts w:ascii="Calibri" w:eastAsia="Calibri" w:hAnsi="Calibri"/>
          <w:sz w:val="22"/>
          <w:szCs w:val="22"/>
        </w:rPr>
        <w:softHyphen/>
      </w:r>
      <w:r w:rsidR="004070CF" w:rsidRPr="004070CF">
        <w:rPr>
          <w:rFonts w:ascii="Calibri" w:eastAsia="Calibri" w:hAnsi="Calibri"/>
          <w:sz w:val="22"/>
          <w:szCs w:val="22"/>
        </w:rPr>
        <w:t xml:space="preserve">vorhabens mit Bezug zum </w:t>
      </w:r>
      <w:r>
        <w:rPr>
          <w:rFonts w:ascii="Calibri" w:eastAsia="Calibri" w:hAnsi="Calibri"/>
          <w:sz w:val="22"/>
          <w:szCs w:val="22"/>
        </w:rPr>
        <w:t>Museum</w:t>
      </w:r>
      <w:r w:rsidR="004070CF" w:rsidRPr="004070CF">
        <w:rPr>
          <w:rFonts w:ascii="Calibri" w:eastAsia="Calibri" w:hAnsi="Calibri"/>
          <w:sz w:val="22"/>
          <w:szCs w:val="22"/>
        </w:rPr>
        <w:t xml:space="preserve"> und zu </w:t>
      </w:r>
      <w:r>
        <w:rPr>
          <w:rFonts w:ascii="Calibri" w:eastAsia="Calibri" w:hAnsi="Calibri"/>
          <w:sz w:val="22"/>
          <w:szCs w:val="22"/>
        </w:rPr>
        <w:t>seinen</w:t>
      </w:r>
      <w:r w:rsidR="004070CF" w:rsidRPr="004070CF">
        <w:rPr>
          <w:rFonts w:ascii="Calibri" w:eastAsia="Calibri" w:hAnsi="Calibri"/>
          <w:sz w:val="22"/>
          <w:szCs w:val="22"/>
        </w:rPr>
        <w:t xml:space="preserve"> aktuellen Forschungsschwerpunkten Digitalisierung, Diversität, Gender und Nachhaltigkeit. Hieraus können sich auch Projekteinreichungen für mehrjährige Projekte am Haus ergeben. </w:t>
      </w:r>
    </w:p>
    <w:p w14:paraId="1F50BC59" w14:textId="77777777" w:rsidR="004070CF" w:rsidRPr="004070CF" w:rsidRDefault="004070CF" w:rsidP="004070CF">
      <w:pPr>
        <w:jc w:val="both"/>
        <w:rPr>
          <w:rFonts w:ascii="Calibri" w:eastAsia="Calibri" w:hAnsi="Calibri"/>
          <w:sz w:val="22"/>
          <w:szCs w:val="22"/>
        </w:rPr>
      </w:pPr>
    </w:p>
    <w:p w14:paraId="039B8DA8" w14:textId="73507FE7" w:rsidR="00B56AA7" w:rsidRDefault="00B56AA7" w:rsidP="004070CF">
      <w:pPr>
        <w:jc w:val="both"/>
        <w:rPr>
          <w:rFonts w:ascii="Calibri" w:eastAsia="Calibri" w:hAnsi="Calibri"/>
          <w:sz w:val="22"/>
          <w:szCs w:val="22"/>
        </w:rPr>
      </w:pPr>
      <w:r w:rsidRPr="00B56AA7">
        <w:rPr>
          <w:rFonts w:ascii="Calibri" w:eastAsia="Calibri" w:hAnsi="Calibri"/>
          <w:b/>
          <w:bCs/>
          <w:sz w:val="22"/>
          <w:szCs w:val="22"/>
        </w:rPr>
        <w:t>„Caring Robots/Robotic Care“</w:t>
      </w:r>
      <w:r>
        <w:rPr>
          <w:rFonts w:ascii="Calibri" w:eastAsia="Calibri" w:hAnsi="Calibri"/>
          <w:b/>
          <w:bCs/>
          <w:sz w:val="22"/>
          <w:szCs w:val="22"/>
        </w:rPr>
        <w:t>: T</w:t>
      </w:r>
      <w:r w:rsidRPr="00B56AA7">
        <w:rPr>
          <w:rFonts w:ascii="Calibri" w:eastAsia="Calibri" w:hAnsi="Calibri"/>
          <w:b/>
          <w:bCs/>
          <w:sz w:val="22"/>
          <w:szCs w:val="22"/>
        </w:rPr>
        <w:t>ransdisziplinäre</w:t>
      </w:r>
      <w:r>
        <w:rPr>
          <w:rFonts w:ascii="Calibri" w:eastAsia="Calibri" w:hAnsi="Calibri"/>
          <w:b/>
          <w:bCs/>
          <w:sz w:val="22"/>
          <w:szCs w:val="22"/>
        </w:rPr>
        <w:t>s</w:t>
      </w:r>
      <w:r w:rsidRPr="00B56AA7">
        <w:rPr>
          <w:rFonts w:ascii="Calibri" w:eastAsia="Calibri" w:hAnsi="Calibri"/>
          <w:b/>
          <w:bCs/>
          <w:sz w:val="22"/>
          <w:szCs w:val="22"/>
        </w:rPr>
        <w:t xml:space="preserve"> Forschungsprojekt </w:t>
      </w:r>
    </w:p>
    <w:p w14:paraId="2D628435" w14:textId="4888CC0B" w:rsidR="00A431CD" w:rsidRPr="008E539C" w:rsidRDefault="00E61E03" w:rsidP="00B32676">
      <w:pPr>
        <w:jc w:val="both"/>
        <w:rPr>
          <w:rFonts w:ascii="Calibri" w:eastAsia="Calibri" w:hAnsi="Calibri"/>
          <w:b/>
          <w:bCs/>
          <w:sz w:val="22"/>
          <w:szCs w:val="22"/>
        </w:rPr>
      </w:pPr>
      <w:r>
        <w:rPr>
          <w:rFonts w:ascii="Calibri" w:eastAsia="Calibri" w:hAnsi="Calibri"/>
          <w:sz w:val="22"/>
          <w:szCs w:val="22"/>
        </w:rPr>
        <w:t xml:space="preserve">Das transdisziplinäre Forschungsprojekt </w:t>
      </w:r>
      <w:r w:rsidR="00B56AA7" w:rsidRPr="00B32676">
        <w:rPr>
          <w:rFonts w:ascii="Calibri" w:eastAsia="Calibri" w:hAnsi="Calibri"/>
          <w:sz w:val="22"/>
          <w:szCs w:val="22"/>
        </w:rPr>
        <w:t xml:space="preserve">„Caring Robots/Robotic Care“ </w:t>
      </w:r>
      <w:r>
        <w:rPr>
          <w:rFonts w:ascii="Calibri" w:eastAsia="Calibri" w:hAnsi="Calibri"/>
          <w:sz w:val="22"/>
          <w:szCs w:val="22"/>
        </w:rPr>
        <w:t>untersucht die</w:t>
      </w:r>
      <w:r w:rsidR="00B56AA7" w:rsidRPr="00B32676">
        <w:rPr>
          <w:rFonts w:ascii="Calibri" w:eastAsia="Calibri" w:hAnsi="Calibri"/>
          <w:sz w:val="22"/>
          <w:szCs w:val="22"/>
        </w:rPr>
        <w:t xml:space="preserve"> möglichen Rollen von Robotern und verwandten Technologien im komplexen Kontext der Pfleg</w:t>
      </w:r>
      <w:r>
        <w:rPr>
          <w:rFonts w:ascii="Calibri" w:eastAsia="Calibri" w:hAnsi="Calibri"/>
          <w:sz w:val="22"/>
          <w:szCs w:val="22"/>
        </w:rPr>
        <w:t>e</w:t>
      </w:r>
      <w:r w:rsidR="00B56AA7" w:rsidRPr="00B32676">
        <w:rPr>
          <w:rFonts w:ascii="Calibri" w:eastAsia="Calibri" w:hAnsi="Calibri"/>
          <w:sz w:val="22"/>
          <w:szCs w:val="22"/>
        </w:rPr>
        <w:t>.</w:t>
      </w:r>
      <w:r w:rsidR="00B32676" w:rsidRPr="00B32676">
        <w:rPr>
          <w:rFonts w:ascii="Calibri" w:eastAsia="Calibri" w:hAnsi="Calibri"/>
          <w:sz w:val="22"/>
          <w:szCs w:val="22"/>
        </w:rPr>
        <w:t xml:space="preserve"> </w:t>
      </w:r>
      <w:r w:rsidR="00B32676">
        <w:rPr>
          <w:rFonts w:ascii="Calibri" w:eastAsia="Calibri" w:hAnsi="Calibri"/>
          <w:sz w:val="22"/>
          <w:szCs w:val="22"/>
        </w:rPr>
        <w:t>Das Technische Museum Wien arbeitet g</w:t>
      </w:r>
      <w:r w:rsidR="00B32676" w:rsidRPr="00B32676">
        <w:rPr>
          <w:rFonts w:ascii="Calibri" w:eastAsia="Calibri" w:hAnsi="Calibri"/>
          <w:sz w:val="22"/>
          <w:szCs w:val="22"/>
        </w:rPr>
        <w:t>emeinsam mit den Forschungspartnern TU Wien und Universität Salzburg sowie dem Praxispartner Caritas an diesem fünfjährigen Forschungsprojekt</w:t>
      </w:r>
      <w:r w:rsidR="00B32676">
        <w:rPr>
          <w:rFonts w:ascii="Calibri" w:eastAsia="Calibri" w:hAnsi="Calibri"/>
          <w:sz w:val="22"/>
          <w:szCs w:val="22"/>
        </w:rPr>
        <w:t>. Das</w:t>
      </w:r>
      <w:r w:rsidR="00B32676" w:rsidRPr="00B32676">
        <w:rPr>
          <w:rFonts w:ascii="Calibri" w:eastAsia="Calibri" w:hAnsi="Calibri"/>
          <w:sz w:val="22"/>
          <w:szCs w:val="22"/>
        </w:rPr>
        <w:t xml:space="preserve"> Museum </w:t>
      </w:r>
      <w:r w:rsidR="00B32676">
        <w:rPr>
          <w:rFonts w:ascii="Calibri" w:eastAsia="Calibri" w:hAnsi="Calibri"/>
          <w:sz w:val="22"/>
          <w:szCs w:val="22"/>
        </w:rPr>
        <w:t>ist</w:t>
      </w:r>
      <w:r w:rsidR="00B32676" w:rsidRPr="00B32676">
        <w:rPr>
          <w:rFonts w:ascii="Calibri" w:eastAsia="Calibri" w:hAnsi="Calibri"/>
          <w:sz w:val="22"/>
          <w:szCs w:val="22"/>
        </w:rPr>
        <w:t xml:space="preserve"> als Praxispartner für die Schnittstelle mit der Öffentlichkeit zuständig, wodurch auch der gesellschaftliche Diskurs zum Thema angeregt werden soll und Feedback der Öffentlichkeit in den Forschungsprozess eingebunden werden kann.</w:t>
      </w:r>
      <w:r w:rsidR="00B32676">
        <w:rPr>
          <w:rFonts w:ascii="Calibri" w:eastAsia="Calibri" w:hAnsi="Calibri"/>
          <w:sz w:val="22"/>
          <w:szCs w:val="22"/>
        </w:rPr>
        <w:t xml:space="preserve"> </w:t>
      </w:r>
      <w:r w:rsidR="00B32676" w:rsidRPr="00B32676">
        <w:rPr>
          <w:rFonts w:ascii="Calibri" w:eastAsia="Calibri" w:hAnsi="Calibri"/>
          <w:sz w:val="22"/>
          <w:szCs w:val="22"/>
        </w:rPr>
        <w:t xml:space="preserve">Das Projekt „Caring Robots/Robotic Care“ wird im Zuge des Pilotprogramms #ConnectingMinds von </w:t>
      </w:r>
      <w:hyperlink r:id="rId8" w:history="1">
        <w:r w:rsidR="00B32676" w:rsidRPr="00B32676">
          <w:rPr>
            <w:rFonts w:ascii="Calibri" w:eastAsia="Calibri" w:hAnsi="Calibri"/>
            <w:sz w:val="22"/>
            <w:szCs w:val="22"/>
          </w:rPr>
          <w:t>FWF – Der Wissenschaftsfonds</w:t>
        </w:r>
      </w:hyperlink>
      <w:r w:rsidR="00B32676" w:rsidRPr="00B32676">
        <w:rPr>
          <w:rFonts w:ascii="Calibri" w:eastAsia="Calibri" w:hAnsi="Calibri"/>
          <w:sz w:val="22"/>
          <w:szCs w:val="22"/>
        </w:rPr>
        <w:t xml:space="preserve"> finanziert. Ziel des Programms ist</w:t>
      </w:r>
      <w:r w:rsidR="004C39D6">
        <w:rPr>
          <w:rFonts w:ascii="Calibri" w:eastAsia="Calibri" w:hAnsi="Calibri"/>
          <w:sz w:val="22"/>
          <w:szCs w:val="22"/>
        </w:rPr>
        <w:t>,</w:t>
      </w:r>
      <w:r w:rsidR="00B32676" w:rsidRPr="00B32676">
        <w:rPr>
          <w:rFonts w:ascii="Calibri" w:eastAsia="Calibri" w:hAnsi="Calibri"/>
          <w:sz w:val="22"/>
          <w:szCs w:val="22"/>
        </w:rPr>
        <w:t xml:space="preserve"> eine enge, transdisziplinäre Zusammen</w:t>
      </w:r>
      <w:r w:rsidR="00FB0A36">
        <w:rPr>
          <w:rFonts w:ascii="Calibri" w:eastAsia="Calibri" w:hAnsi="Calibri"/>
          <w:sz w:val="22"/>
          <w:szCs w:val="22"/>
        </w:rPr>
        <w:softHyphen/>
      </w:r>
      <w:r w:rsidR="00B32676" w:rsidRPr="00B32676">
        <w:rPr>
          <w:rFonts w:ascii="Calibri" w:eastAsia="Calibri" w:hAnsi="Calibri"/>
          <w:sz w:val="22"/>
          <w:szCs w:val="22"/>
        </w:rPr>
        <w:t>arbeit zwischen Forschenden und Exper</w:t>
      </w:r>
      <w:r w:rsidR="00B32676">
        <w:rPr>
          <w:rFonts w:ascii="Calibri" w:eastAsia="Calibri" w:hAnsi="Calibri"/>
          <w:sz w:val="22"/>
          <w:szCs w:val="22"/>
        </w:rPr>
        <w:t>tI</w:t>
      </w:r>
      <w:r w:rsidR="00B32676" w:rsidRPr="00B32676">
        <w:rPr>
          <w:rFonts w:ascii="Calibri" w:eastAsia="Calibri" w:hAnsi="Calibri"/>
          <w:sz w:val="22"/>
          <w:szCs w:val="22"/>
        </w:rPr>
        <w:t>nnen aus der Praxis zu fördern, um gemeinsam gesellschaftliche Veränderungen mitzugestalten und technische sowie soziale Innovationen anzustoßen.</w:t>
      </w:r>
    </w:p>
    <w:p w14:paraId="3EC9C97D" w14:textId="77777777" w:rsidR="003A31E0" w:rsidRPr="008E539C" w:rsidRDefault="003A31E0" w:rsidP="00B32676">
      <w:pPr>
        <w:jc w:val="both"/>
        <w:rPr>
          <w:rFonts w:ascii="Calibri" w:eastAsia="Calibri" w:hAnsi="Calibri"/>
          <w:b/>
          <w:bCs/>
          <w:sz w:val="22"/>
          <w:szCs w:val="22"/>
        </w:rPr>
      </w:pPr>
    </w:p>
    <w:p w14:paraId="640E0913" w14:textId="77777777" w:rsidR="003A31E0" w:rsidRPr="008E539C" w:rsidRDefault="003A31E0">
      <w:pPr>
        <w:rPr>
          <w:rFonts w:ascii="Calibri" w:eastAsia="Calibri" w:hAnsi="Calibri"/>
          <w:b/>
          <w:bCs/>
          <w:sz w:val="22"/>
          <w:szCs w:val="22"/>
        </w:rPr>
      </w:pPr>
      <w:r w:rsidRPr="008E539C">
        <w:rPr>
          <w:rFonts w:ascii="Calibri" w:eastAsia="Calibri" w:hAnsi="Calibri"/>
          <w:b/>
          <w:bCs/>
          <w:sz w:val="22"/>
          <w:szCs w:val="22"/>
        </w:rPr>
        <w:br w:type="page"/>
      </w:r>
    </w:p>
    <w:p w14:paraId="67E47AD4" w14:textId="77777777" w:rsidR="003A31E0" w:rsidRPr="008E539C" w:rsidRDefault="003A31E0" w:rsidP="00B32676">
      <w:pPr>
        <w:jc w:val="both"/>
        <w:rPr>
          <w:rFonts w:ascii="Calibri" w:eastAsia="Calibri" w:hAnsi="Calibri"/>
          <w:b/>
          <w:bCs/>
          <w:sz w:val="22"/>
          <w:szCs w:val="22"/>
        </w:rPr>
      </w:pPr>
    </w:p>
    <w:p w14:paraId="65D8D357" w14:textId="77777777" w:rsidR="003A31E0" w:rsidRPr="008E539C" w:rsidRDefault="003A31E0" w:rsidP="00B32676">
      <w:pPr>
        <w:jc w:val="both"/>
        <w:rPr>
          <w:rFonts w:ascii="Calibri" w:eastAsia="Calibri" w:hAnsi="Calibri"/>
          <w:b/>
          <w:bCs/>
          <w:sz w:val="22"/>
          <w:szCs w:val="22"/>
        </w:rPr>
      </w:pPr>
    </w:p>
    <w:p w14:paraId="6C433990" w14:textId="434915DF" w:rsidR="00B32676" w:rsidRPr="009A2086" w:rsidRDefault="00B32676" w:rsidP="00B32676">
      <w:pPr>
        <w:jc w:val="both"/>
        <w:rPr>
          <w:rFonts w:ascii="Calibri" w:eastAsia="Calibri" w:hAnsi="Calibri"/>
          <w:b/>
          <w:bCs/>
          <w:sz w:val="22"/>
          <w:szCs w:val="22"/>
          <w:lang w:val="en-GB"/>
        </w:rPr>
      </w:pPr>
      <w:r w:rsidRPr="009A2086">
        <w:rPr>
          <w:rFonts w:ascii="Calibri" w:eastAsia="Calibri" w:hAnsi="Calibri"/>
          <w:b/>
          <w:bCs/>
          <w:sz w:val="22"/>
          <w:szCs w:val="22"/>
          <w:lang w:val="en-GB"/>
        </w:rPr>
        <w:t>Forschungsprojekt SONIME – Audio Letters in Times of Migration and Mobility</w:t>
      </w:r>
    </w:p>
    <w:p w14:paraId="75E88852" w14:textId="1BDF7426" w:rsidR="00E61E03" w:rsidRDefault="009A2086" w:rsidP="00B32676">
      <w:pPr>
        <w:jc w:val="both"/>
        <w:rPr>
          <w:rFonts w:ascii="Calibri" w:eastAsia="Calibri" w:hAnsi="Calibri"/>
          <w:sz w:val="22"/>
          <w:szCs w:val="22"/>
        </w:rPr>
      </w:pPr>
      <w:r>
        <w:rPr>
          <w:rFonts w:ascii="Calibri" w:eastAsia="Calibri" w:hAnsi="Calibri"/>
          <w:sz w:val="22"/>
          <w:szCs w:val="22"/>
        </w:rPr>
        <w:t xml:space="preserve">Die Österreichische Mediathek als das audiovisuelle Gedächtnis Österreichs beteiligt sich am </w:t>
      </w:r>
      <w:r w:rsidR="00B32676" w:rsidRPr="00B32676">
        <w:rPr>
          <w:rFonts w:ascii="Calibri" w:eastAsia="Calibri" w:hAnsi="Calibri"/>
          <w:sz w:val="22"/>
          <w:szCs w:val="22"/>
        </w:rPr>
        <w:t>Projekt SONIME „Sonic Memories“</w:t>
      </w:r>
      <w:r>
        <w:rPr>
          <w:rFonts w:ascii="Calibri" w:eastAsia="Calibri" w:hAnsi="Calibri"/>
          <w:sz w:val="22"/>
          <w:szCs w:val="22"/>
        </w:rPr>
        <w:t xml:space="preserve">, welches Audiobriefe, die sich in öffentlichen Archiven oder in Privatbesitz befinden, </w:t>
      </w:r>
      <w:r w:rsidR="00B32676" w:rsidRPr="00B32676">
        <w:rPr>
          <w:rFonts w:ascii="Calibri" w:eastAsia="Calibri" w:hAnsi="Calibri"/>
          <w:sz w:val="22"/>
          <w:szCs w:val="22"/>
        </w:rPr>
        <w:t>sammelt und beforscht</w:t>
      </w:r>
      <w:r>
        <w:rPr>
          <w:rFonts w:ascii="Calibri" w:eastAsia="Calibri" w:hAnsi="Calibri"/>
          <w:sz w:val="22"/>
          <w:szCs w:val="22"/>
        </w:rPr>
        <w:t xml:space="preserve">. Audiobriefe waren die analogen Vorgänger von Sprachnachrichten und wurden seit Beginn der Tonaufzeichnung per Post versendet. </w:t>
      </w:r>
      <w:r w:rsidR="00B32676" w:rsidRPr="00B32676">
        <w:rPr>
          <w:rFonts w:ascii="Calibri" w:eastAsia="Calibri" w:hAnsi="Calibri"/>
          <w:sz w:val="22"/>
          <w:szCs w:val="22"/>
        </w:rPr>
        <w:t>Die historischen und stark vom Verfall bedrohten Tonaufnahmen auf Wachswalzen, Tondraht, Direktschnitt-Schallplatten, Magnettonband und diversen Kassettenformaten werden gesammelt, restauriert, wissenschaftlich untersucht, digitalisiert und langzeitgesichert. Das Projekt wird im Rahmen des Heritage Science Austria-Programms von der Österreichischen Akademie der Wissenschaften gefördert</w:t>
      </w:r>
      <w:r w:rsidR="00E61E03">
        <w:rPr>
          <w:rFonts w:ascii="Calibri" w:eastAsia="Calibri" w:hAnsi="Calibri"/>
          <w:sz w:val="22"/>
          <w:szCs w:val="22"/>
        </w:rPr>
        <w:t xml:space="preserve"> und </w:t>
      </w:r>
      <w:r w:rsidR="00B32676" w:rsidRPr="00B32676">
        <w:rPr>
          <w:rFonts w:ascii="Calibri" w:eastAsia="Calibri" w:hAnsi="Calibri"/>
          <w:sz w:val="22"/>
          <w:szCs w:val="22"/>
        </w:rPr>
        <w:t>findet in Kooperation mit dem Phonogrammarchiv der Österreichischen Akademie der Wissenschaften statt</w:t>
      </w:r>
      <w:r w:rsidR="00A431CD">
        <w:rPr>
          <w:rFonts w:ascii="Calibri" w:eastAsia="Calibri" w:hAnsi="Calibri"/>
          <w:sz w:val="22"/>
          <w:szCs w:val="22"/>
        </w:rPr>
        <w:t>.</w:t>
      </w:r>
    </w:p>
    <w:p w14:paraId="6CABE996" w14:textId="77777777" w:rsidR="00E61E03" w:rsidRDefault="00E61E03" w:rsidP="00B32676">
      <w:pPr>
        <w:jc w:val="both"/>
        <w:rPr>
          <w:rFonts w:ascii="Calibri" w:eastAsia="Calibri" w:hAnsi="Calibri"/>
          <w:sz w:val="22"/>
          <w:szCs w:val="22"/>
        </w:rPr>
      </w:pPr>
    </w:p>
    <w:p w14:paraId="76CC4DFF" w14:textId="44A69996" w:rsidR="00B32676" w:rsidRPr="00E61E03" w:rsidRDefault="00E61E03" w:rsidP="00B32676">
      <w:pPr>
        <w:jc w:val="both"/>
        <w:rPr>
          <w:rFonts w:ascii="Calibri" w:eastAsia="Calibri" w:hAnsi="Calibri"/>
          <w:b/>
          <w:bCs/>
          <w:sz w:val="22"/>
          <w:szCs w:val="22"/>
        </w:rPr>
      </w:pPr>
      <w:r>
        <w:rPr>
          <w:rFonts w:ascii="Calibri" w:eastAsia="Calibri" w:hAnsi="Calibri"/>
          <w:b/>
          <w:bCs/>
          <w:sz w:val="22"/>
          <w:szCs w:val="22"/>
        </w:rPr>
        <w:t xml:space="preserve">„Tailored Media“: Forschungsprojekt zu KI im </w:t>
      </w:r>
      <w:r w:rsidR="00B32676" w:rsidRPr="00E61E03">
        <w:rPr>
          <w:rFonts w:ascii="Calibri" w:eastAsia="Calibri" w:hAnsi="Calibri"/>
          <w:b/>
          <w:bCs/>
          <w:sz w:val="22"/>
          <w:szCs w:val="22"/>
        </w:rPr>
        <w:t>Medienarchiv</w:t>
      </w:r>
    </w:p>
    <w:p w14:paraId="16D91CF6" w14:textId="39111E85" w:rsidR="00B32676" w:rsidRPr="00B32676" w:rsidRDefault="00E61E03" w:rsidP="00B32676">
      <w:pPr>
        <w:jc w:val="both"/>
        <w:rPr>
          <w:rFonts w:ascii="Calibri" w:eastAsia="Calibri" w:hAnsi="Calibri"/>
          <w:sz w:val="22"/>
          <w:szCs w:val="22"/>
        </w:rPr>
      </w:pPr>
      <w:r>
        <w:rPr>
          <w:rFonts w:ascii="Calibri" w:eastAsia="Calibri" w:hAnsi="Calibri"/>
          <w:sz w:val="22"/>
          <w:szCs w:val="22"/>
        </w:rPr>
        <w:t>Die Österreichische Mediathek ist gemeinsam mit der Fachhochschule St. Pölten, Redlink und dem ORF unter der</w:t>
      </w:r>
      <w:r w:rsidRPr="00B32676">
        <w:rPr>
          <w:rFonts w:ascii="Calibri" w:eastAsia="Calibri" w:hAnsi="Calibri"/>
          <w:sz w:val="22"/>
          <w:szCs w:val="22"/>
        </w:rPr>
        <w:t xml:space="preserve"> Projektleitung von Joanneum Research </w:t>
      </w:r>
      <w:r>
        <w:rPr>
          <w:rFonts w:ascii="Calibri" w:eastAsia="Calibri" w:hAnsi="Calibri"/>
          <w:sz w:val="22"/>
          <w:szCs w:val="22"/>
        </w:rPr>
        <w:t xml:space="preserve">an einem Forschungsprojekt zur Nutzung von </w:t>
      </w:r>
      <w:r w:rsidR="00FB0A36">
        <w:rPr>
          <w:rFonts w:ascii="Calibri" w:eastAsia="Calibri" w:hAnsi="Calibri"/>
          <w:sz w:val="22"/>
          <w:szCs w:val="22"/>
        </w:rPr>
        <w:t>K</w:t>
      </w:r>
      <w:r>
        <w:rPr>
          <w:rFonts w:ascii="Calibri" w:eastAsia="Calibri" w:hAnsi="Calibri"/>
          <w:sz w:val="22"/>
          <w:szCs w:val="22"/>
        </w:rPr>
        <w:t>ünst</w:t>
      </w:r>
      <w:r w:rsidR="00FB0A36">
        <w:rPr>
          <w:rFonts w:ascii="Calibri" w:eastAsia="Calibri" w:hAnsi="Calibri"/>
          <w:sz w:val="22"/>
          <w:szCs w:val="22"/>
        </w:rPr>
        <w:softHyphen/>
      </w:r>
      <w:r>
        <w:rPr>
          <w:rFonts w:ascii="Calibri" w:eastAsia="Calibri" w:hAnsi="Calibri"/>
          <w:sz w:val="22"/>
          <w:szCs w:val="22"/>
        </w:rPr>
        <w:t xml:space="preserve">licher Intelligenz (KI) in Medienarchiven involviert. </w:t>
      </w:r>
      <w:r w:rsidR="00B32676" w:rsidRPr="00B32676">
        <w:rPr>
          <w:rFonts w:ascii="Calibri" w:eastAsia="Calibri" w:hAnsi="Calibri"/>
          <w:sz w:val="22"/>
          <w:szCs w:val="22"/>
        </w:rPr>
        <w:t xml:space="preserve">Das Projekt erforscht und entwickelt Methoden für die automatische Analyse audiovisueller Inhalte </w:t>
      </w:r>
      <w:r w:rsidR="009123A3">
        <w:rPr>
          <w:rFonts w:ascii="Calibri" w:eastAsia="Calibri" w:hAnsi="Calibri"/>
          <w:sz w:val="22"/>
          <w:szCs w:val="22"/>
        </w:rPr>
        <w:t>mittels KI.</w:t>
      </w:r>
      <w:r w:rsidR="00B32676" w:rsidRPr="00B32676">
        <w:rPr>
          <w:rFonts w:ascii="Calibri" w:eastAsia="Calibri" w:hAnsi="Calibri"/>
          <w:sz w:val="22"/>
          <w:szCs w:val="22"/>
        </w:rPr>
        <w:t xml:space="preserve"> Damit wird die semantische Anreicherung automatisiert und es werden Anwendungsfälle in der Medienbeobachtung, im Journalismus und in der Archivierung über eine einfach zugängliche NutzerInnenschnittstelle ermöglicht. Die Ergebnisse dieser automatischen Analyse fließen in neuartige Methoden für die Fusion multimodaler Informationen ein</w:t>
      </w:r>
      <w:r w:rsidR="009A2086">
        <w:rPr>
          <w:rFonts w:ascii="Calibri" w:eastAsia="Calibri" w:hAnsi="Calibri"/>
          <w:sz w:val="22"/>
          <w:szCs w:val="22"/>
        </w:rPr>
        <w:t>.</w:t>
      </w:r>
    </w:p>
    <w:p w14:paraId="75C87B1A" w14:textId="64146029" w:rsidR="00B32676" w:rsidRDefault="00B32676" w:rsidP="00B32676">
      <w:pPr>
        <w:jc w:val="both"/>
        <w:rPr>
          <w:rFonts w:ascii="Calibri" w:eastAsia="Calibri" w:hAnsi="Calibri"/>
          <w:sz w:val="22"/>
          <w:szCs w:val="22"/>
        </w:rPr>
      </w:pPr>
    </w:p>
    <w:p w14:paraId="27279998" w14:textId="77777777" w:rsidR="00B32676" w:rsidRPr="009A2086" w:rsidRDefault="00B32676" w:rsidP="00B32676">
      <w:pPr>
        <w:jc w:val="both"/>
        <w:rPr>
          <w:rFonts w:ascii="Calibri" w:eastAsia="Calibri" w:hAnsi="Calibri"/>
          <w:b/>
          <w:bCs/>
          <w:sz w:val="22"/>
          <w:szCs w:val="22"/>
        </w:rPr>
      </w:pPr>
      <w:r w:rsidRPr="009A2086">
        <w:rPr>
          <w:rFonts w:ascii="Calibri" w:eastAsia="Calibri" w:hAnsi="Calibri"/>
          <w:b/>
          <w:bCs/>
          <w:sz w:val="22"/>
          <w:szCs w:val="22"/>
        </w:rPr>
        <w:t>Audiomining: Spracherkennung für (historische) Tonaufnahmen</w:t>
      </w:r>
    </w:p>
    <w:p w14:paraId="353C2D84" w14:textId="156B4223" w:rsidR="00B32676" w:rsidRPr="00B32676" w:rsidRDefault="00B32676" w:rsidP="00B32676">
      <w:pPr>
        <w:jc w:val="both"/>
        <w:rPr>
          <w:rFonts w:ascii="Calibri" w:eastAsia="Calibri" w:hAnsi="Calibri"/>
          <w:sz w:val="22"/>
          <w:szCs w:val="22"/>
        </w:rPr>
      </w:pPr>
      <w:r w:rsidRPr="00B32676">
        <w:rPr>
          <w:rFonts w:ascii="Calibri" w:eastAsia="Calibri" w:hAnsi="Calibri"/>
          <w:sz w:val="22"/>
          <w:szCs w:val="22"/>
        </w:rPr>
        <w:t>Mit einer neu entwickelten Software des Fraunhofer-Institutes werden Archivbestände der Öster</w:t>
      </w:r>
      <w:r w:rsidR="00C50FC1">
        <w:rPr>
          <w:rFonts w:ascii="Calibri" w:eastAsia="Calibri" w:hAnsi="Calibri"/>
          <w:sz w:val="22"/>
          <w:szCs w:val="22"/>
        </w:rPr>
        <w:softHyphen/>
      </w:r>
      <w:r w:rsidRPr="00B32676">
        <w:rPr>
          <w:rFonts w:ascii="Calibri" w:eastAsia="Calibri" w:hAnsi="Calibri"/>
          <w:sz w:val="22"/>
          <w:szCs w:val="22"/>
        </w:rPr>
        <w:t>reichischen Mediathek verwendet, um ein prototypisches System zur Erschließung und Transkription von historischen Medienaufnahmen zu perfektionieren. Neben historischen Journalsendungen des Öster</w:t>
      </w:r>
      <w:r w:rsidR="00C50FC1">
        <w:rPr>
          <w:rFonts w:ascii="Calibri" w:eastAsia="Calibri" w:hAnsi="Calibri"/>
          <w:sz w:val="22"/>
          <w:szCs w:val="22"/>
        </w:rPr>
        <w:softHyphen/>
      </w:r>
      <w:r w:rsidRPr="00B32676">
        <w:rPr>
          <w:rFonts w:ascii="Calibri" w:eastAsia="Calibri" w:hAnsi="Calibri"/>
          <w:sz w:val="22"/>
          <w:szCs w:val="22"/>
        </w:rPr>
        <w:t>reichischen Rundfunks werden auch aktuelle lebensgeschichtliche Interviews aus dem Oral</w:t>
      </w:r>
      <w:r w:rsidR="00C50FC1">
        <w:rPr>
          <w:rFonts w:ascii="Calibri" w:eastAsia="Calibri" w:hAnsi="Calibri"/>
          <w:sz w:val="22"/>
          <w:szCs w:val="22"/>
        </w:rPr>
        <w:t>-</w:t>
      </w:r>
      <w:r w:rsidRPr="00B32676">
        <w:rPr>
          <w:rFonts w:ascii="Calibri" w:eastAsia="Calibri" w:hAnsi="Calibri"/>
          <w:sz w:val="22"/>
          <w:szCs w:val="22"/>
        </w:rPr>
        <w:t>History</w:t>
      </w:r>
      <w:r w:rsidR="00C50FC1">
        <w:rPr>
          <w:rFonts w:ascii="Calibri" w:eastAsia="Calibri" w:hAnsi="Calibri"/>
          <w:sz w:val="22"/>
          <w:szCs w:val="22"/>
        </w:rPr>
        <w:t>-</w:t>
      </w:r>
      <w:r w:rsidRPr="00B32676">
        <w:rPr>
          <w:rFonts w:ascii="Calibri" w:eastAsia="Calibri" w:hAnsi="Calibri"/>
          <w:sz w:val="22"/>
          <w:szCs w:val="22"/>
        </w:rPr>
        <w:t xml:space="preserve">Projekt „MenschenLeben“ mit einer Vielzahl von unterschiedlichen Dialektvarianten dafür herangezogen, das System im Hinblick auf österreichische Sprachinhalte weiterzuentwickeln. </w:t>
      </w:r>
    </w:p>
    <w:p w14:paraId="359B7EA4" w14:textId="77777777" w:rsidR="00B32676" w:rsidRDefault="00B32676" w:rsidP="004070CF">
      <w:pPr>
        <w:jc w:val="both"/>
        <w:rPr>
          <w:rFonts w:ascii="Calibri" w:eastAsia="Calibri" w:hAnsi="Calibri"/>
          <w:sz w:val="22"/>
          <w:szCs w:val="22"/>
        </w:rPr>
      </w:pPr>
    </w:p>
    <w:p w14:paraId="21730F9D" w14:textId="4F00A1C1" w:rsidR="004070CF" w:rsidRPr="00B32676" w:rsidRDefault="004070CF" w:rsidP="004070CF">
      <w:pPr>
        <w:jc w:val="both"/>
        <w:rPr>
          <w:rFonts w:ascii="Calibri" w:eastAsia="Calibri" w:hAnsi="Calibri"/>
          <w:b/>
          <w:bCs/>
          <w:sz w:val="22"/>
          <w:szCs w:val="22"/>
        </w:rPr>
      </w:pPr>
      <w:r w:rsidRPr="00B32676">
        <w:rPr>
          <w:rFonts w:ascii="Calibri" w:eastAsia="Calibri" w:hAnsi="Calibri"/>
          <w:b/>
          <w:bCs/>
          <w:sz w:val="22"/>
          <w:szCs w:val="22"/>
        </w:rPr>
        <w:t>Konservierungswissenschaftliche Forschung zu Gefahrstoffen im Museumsdepot</w:t>
      </w:r>
    </w:p>
    <w:p w14:paraId="562AC809" w14:textId="77777777" w:rsidR="004070CF" w:rsidRPr="004070CF" w:rsidRDefault="004070CF" w:rsidP="004070CF">
      <w:pPr>
        <w:jc w:val="both"/>
        <w:rPr>
          <w:rFonts w:ascii="Calibri" w:eastAsia="Calibri" w:hAnsi="Calibri"/>
          <w:sz w:val="22"/>
          <w:szCs w:val="22"/>
        </w:rPr>
      </w:pPr>
      <w:r w:rsidRPr="004070CF">
        <w:rPr>
          <w:rFonts w:ascii="Calibri" w:eastAsia="Calibri" w:hAnsi="Calibri"/>
          <w:sz w:val="22"/>
          <w:szCs w:val="22"/>
        </w:rPr>
        <w:t>2022 erfolgt erstmalig eine umfassende Bestandsaufnahme und Risikoabschätzung von Batterien und Akkus, die als weitgehend unerforschte Gefahrstoffe im Depot gelten. Als Einzelobjekte oder funktionale Elemente im Objektverbund sind sie wichtige Informationsträger und/oder wirken sogar formgebend für das eine oder andere Objekt. In Folge werden Maßnahmenpakete für die Langzeitlagerung im Depot erarbeitet, die auch von großem Interesse für andere Museen mit ähnlichen Gefahrstoffen sind. Das Projekt findet in enger Zusammenarbeit mit dem TÜV Austria statt.</w:t>
      </w:r>
    </w:p>
    <w:p w14:paraId="008BED07" w14:textId="30B2F761" w:rsidR="004070CF" w:rsidRDefault="004070CF" w:rsidP="004070CF">
      <w:pPr>
        <w:jc w:val="both"/>
        <w:rPr>
          <w:rFonts w:ascii="Calibri" w:eastAsia="Calibri" w:hAnsi="Calibri"/>
          <w:sz w:val="22"/>
          <w:szCs w:val="22"/>
        </w:rPr>
      </w:pPr>
    </w:p>
    <w:p w14:paraId="5CC9154F" w14:textId="29436612" w:rsidR="00932855" w:rsidRDefault="00932855">
      <w:pPr>
        <w:rPr>
          <w:rFonts w:ascii="Calibri" w:eastAsia="Calibri" w:hAnsi="Calibri"/>
          <w:sz w:val="22"/>
          <w:szCs w:val="22"/>
        </w:rPr>
      </w:pPr>
      <w:r>
        <w:rPr>
          <w:rFonts w:ascii="Calibri" w:eastAsia="Calibri" w:hAnsi="Calibri"/>
          <w:sz w:val="22"/>
          <w:szCs w:val="22"/>
        </w:rPr>
        <w:br w:type="page"/>
      </w:r>
    </w:p>
    <w:p w14:paraId="20D80263" w14:textId="77777777" w:rsidR="003A31E0" w:rsidRDefault="003A31E0" w:rsidP="004070CF">
      <w:pPr>
        <w:jc w:val="both"/>
        <w:rPr>
          <w:rFonts w:ascii="Calibri" w:eastAsia="Calibri" w:hAnsi="Calibri"/>
          <w:b/>
          <w:bCs/>
          <w:sz w:val="28"/>
          <w:szCs w:val="28"/>
        </w:rPr>
      </w:pPr>
    </w:p>
    <w:p w14:paraId="4CAD4A88" w14:textId="77777777" w:rsidR="003A31E0" w:rsidRDefault="003A31E0" w:rsidP="004070CF">
      <w:pPr>
        <w:jc w:val="both"/>
        <w:rPr>
          <w:rFonts w:ascii="Calibri" w:eastAsia="Calibri" w:hAnsi="Calibri"/>
          <w:b/>
          <w:bCs/>
          <w:sz w:val="28"/>
          <w:szCs w:val="28"/>
        </w:rPr>
      </w:pPr>
    </w:p>
    <w:p w14:paraId="531167AF" w14:textId="19E04B16" w:rsidR="006B6A11" w:rsidRPr="00166F67" w:rsidRDefault="00581942" w:rsidP="004070CF">
      <w:pPr>
        <w:jc w:val="both"/>
        <w:rPr>
          <w:rFonts w:ascii="Calibri" w:eastAsia="Calibri" w:hAnsi="Calibri"/>
          <w:b/>
          <w:bCs/>
          <w:sz w:val="28"/>
          <w:szCs w:val="28"/>
        </w:rPr>
      </w:pPr>
      <w:r w:rsidRPr="00166F67">
        <w:rPr>
          <w:rFonts w:ascii="Calibri" w:eastAsia="Calibri" w:hAnsi="Calibri"/>
          <w:b/>
          <w:bCs/>
          <w:sz w:val="28"/>
          <w:szCs w:val="28"/>
        </w:rPr>
        <w:t>NACHHALTIGKEIT IM OPERATIVEN BETRIEB</w:t>
      </w:r>
    </w:p>
    <w:p w14:paraId="7DC06801" w14:textId="77777777" w:rsidR="00C20010" w:rsidRDefault="00C20010" w:rsidP="004070CF">
      <w:pPr>
        <w:jc w:val="both"/>
        <w:rPr>
          <w:rFonts w:ascii="Calibri" w:eastAsia="Calibri" w:hAnsi="Calibri"/>
          <w:sz w:val="22"/>
          <w:szCs w:val="22"/>
        </w:rPr>
      </w:pPr>
    </w:p>
    <w:p w14:paraId="2F064585" w14:textId="66778EE6" w:rsidR="005934E8" w:rsidRDefault="005934E8" w:rsidP="004070CF">
      <w:pPr>
        <w:jc w:val="both"/>
        <w:rPr>
          <w:rFonts w:ascii="Calibri" w:hAnsi="Calibri" w:cs="Arial"/>
          <w:sz w:val="22"/>
          <w:szCs w:val="22"/>
        </w:rPr>
      </w:pPr>
      <w:r w:rsidRPr="005934E8">
        <w:rPr>
          <w:rFonts w:ascii="Calibri" w:eastAsia="Calibri" w:hAnsi="Calibri"/>
          <w:sz w:val="22"/>
          <w:szCs w:val="22"/>
        </w:rPr>
        <w:t xml:space="preserve">Unser Bekenntnis zur Nachhaltigkeit verstehen wir als kontinuierlichen Prozess, durch den wir einen Beitrag zu einer lebenswerten Zukunft leisten. Dies setzen wir sowohl im Austausch mit unserem Publikum in unseren Ausstellungen und Vermittlungsprogrammen </w:t>
      </w:r>
      <w:r w:rsidR="00265D0D" w:rsidRPr="005934E8">
        <w:rPr>
          <w:rFonts w:ascii="Calibri" w:eastAsia="Calibri" w:hAnsi="Calibri"/>
          <w:sz w:val="22"/>
          <w:szCs w:val="22"/>
        </w:rPr>
        <w:t>um</w:t>
      </w:r>
      <w:r w:rsidRPr="005934E8">
        <w:rPr>
          <w:rFonts w:ascii="Calibri" w:eastAsia="Calibri" w:hAnsi="Calibri"/>
          <w:sz w:val="22"/>
          <w:szCs w:val="22"/>
        </w:rPr>
        <w:t xml:space="preserve"> als auch durch unser eigenes Handeln im operativen Museumsbetrieb. </w:t>
      </w:r>
      <w:r w:rsidR="00265D0D">
        <w:rPr>
          <w:rFonts w:ascii="Calibri" w:eastAsia="Calibri" w:hAnsi="Calibri"/>
          <w:sz w:val="22"/>
          <w:szCs w:val="22"/>
        </w:rPr>
        <w:t xml:space="preserve">In unserem Nachhaltigkeits-ZINE teilen wir im Sinne der Transparenz alle bereits gesetzten Schritte, die uns bereits das Österreichische Umweltzeichen eingebracht haben. In einem </w:t>
      </w:r>
      <w:r w:rsidR="00A94FC8">
        <w:rPr>
          <w:rFonts w:ascii="Calibri" w:hAnsi="Calibri" w:cs="Arial"/>
          <w:sz w:val="22"/>
          <w:szCs w:val="22"/>
        </w:rPr>
        <w:t>regelmäßig</w:t>
      </w:r>
      <w:r>
        <w:rPr>
          <w:rFonts w:ascii="Calibri" w:hAnsi="Calibri" w:cs="Arial"/>
          <w:sz w:val="22"/>
          <w:szCs w:val="22"/>
        </w:rPr>
        <w:t xml:space="preserve"> stattfindenden interne</w:t>
      </w:r>
      <w:r w:rsidR="00A431CD">
        <w:rPr>
          <w:rFonts w:ascii="Calibri" w:hAnsi="Calibri" w:cs="Arial"/>
          <w:sz w:val="22"/>
          <w:szCs w:val="22"/>
        </w:rPr>
        <w:t>n</w:t>
      </w:r>
      <w:r>
        <w:rPr>
          <w:rFonts w:ascii="Calibri" w:hAnsi="Calibri" w:cs="Arial"/>
          <w:sz w:val="22"/>
          <w:szCs w:val="22"/>
        </w:rPr>
        <w:t xml:space="preserve"> Nachhaltigkeitsaudit werden die Maßnahmen analysiert und neue Ideen von BesucherInnen und MitarbeiterInnen evaluiert, um daraus weitere Aktionen abzuleiten.</w:t>
      </w:r>
      <w:r w:rsidR="00265D0D">
        <w:rPr>
          <w:rFonts w:ascii="Calibri" w:hAnsi="Calibri" w:cs="Arial"/>
          <w:sz w:val="22"/>
          <w:szCs w:val="22"/>
        </w:rPr>
        <w:t xml:space="preserve"> Für 2022 haben wir uns folgende Meilensteine in Bezug auf operative Nachhaltigkeit vorgenommen: Um unsere Maßnahmen faktenbasiert und strukturiert zu planen, berechnen wir den Co</w:t>
      </w:r>
      <w:r w:rsidR="00265D0D" w:rsidRPr="00824D67">
        <w:rPr>
          <w:rFonts w:ascii="Calibri" w:hAnsi="Calibri" w:cs="Arial"/>
          <w:sz w:val="22"/>
          <w:szCs w:val="22"/>
          <w:vertAlign w:val="subscript"/>
        </w:rPr>
        <w:t>2</w:t>
      </w:r>
      <w:r w:rsidR="00265D0D">
        <w:rPr>
          <w:rFonts w:ascii="Calibri" w:hAnsi="Calibri" w:cs="Arial"/>
          <w:sz w:val="22"/>
          <w:szCs w:val="22"/>
        </w:rPr>
        <w:t>-Fußabdruck des Museums. Daraus leiten wir konkrete Aktionen zur Reduktion unseres CO</w:t>
      </w:r>
      <w:r w:rsidR="00824D67" w:rsidRPr="00824D67">
        <w:rPr>
          <w:rFonts w:ascii="Calibri" w:hAnsi="Calibri" w:cs="Arial"/>
          <w:sz w:val="22"/>
          <w:szCs w:val="22"/>
          <w:vertAlign w:val="subscript"/>
        </w:rPr>
        <w:t>2</w:t>
      </w:r>
      <w:r w:rsidR="00265D0D">
        <w:rPr>
          <w:rFonts w:ascii="Calibri" w:hAnsi="Calibri" w:cs="Arial"/>
          <w:sz w:val="22"/>
          <w:szCs w:val="22"/>
        </w:rPr>
        <w:t>-Ausstoßes ab und erstellen einen Fahrplan</w:t>
      </w:r>
      <w:r w:rsidR="003556F2">
        <w:rPr>
          <w:rFonts w:ascii="Calibri" w:hAnsi="Calibri" w:cs="Arial"/>
          <w:sz w:val="22"/>
          <w:szCs w:val="22"/>
        </w:rPr>
        <w:t xml:space="preserve"> für die weitere Zukunft. Außerdem </w:t>
      </w:r>
      <w:r w:rsidR="00155E6B">
        <w:rPr>
          <w:rFonts w:ascii="Calibri" w:hAnsi="Calibri" w:cs="Arial"/>
          <w:sz w:val="22"/>
          <w:szCs w:val="22"/>
        </w:rPr>
        <w:t xml:space="preserve">wird der Museums-Shop adaptiert, um </w:t>
      </w:r>
      <w:r w:rsidR="009466D4">
        <w:rPr>
          <w:rFonts w:ascii="Calibri" w:hAnsi="Calibri" w:cs="Arial"/>
          <w:sz w:val="22"/>
          <w:szCs w:val="22"/>
        </w:rPr>
        <w:t xml:space="preserve">unseren BesucherInnen </w:t>
      </w:r>
      <w:r w:rsidR="00155E6B">
        <w:rPr>
          <w:rFonts w:ascii="Calibri" w:hAnsi="Calibri" w:cs="Arial"/>
          <w:sz w:val="22"/>
          <w:szCs w:val="22"/>
        </w:rPr>
        <w:t>ein erweitertes</w:t>
      </w:r>
      <w:r w:rsidR="003556F2">
        <w:rPr>
          <w:rFonts w:ascii="Calibri" w:hAnsi="Calibri" w:cs="Arial"/>
          <w:sz w:val="22"/>
          <w:szCs w:val="22"/>
        </w:rPr>
        <w:t xml:space="preserve"> Sortiment </w:t>
      </w:r>
      <w:r w:rsidR="009466D4">
        <w:rPr>
          <w:rFonts w:ascii="Calibri" w:hAnsi="Calibri" w:cs="Arial"/>
          <w:sz w:val="22"/>
          <w:szCs w:val="22"/>
        </w:rPr>
        <w:t xml:space="preserve">an </w:t>
      </w:r>
      <w:r w:rsidR="003556F2">
        <w:rPr>
          <w:rFonts w:ascii="Calibri" w:hAnsi="Calibri" w:cs="Arial"/>
          <w:sz w:val="22"/>
          <w:szCs w:val="22"/>
        </w:rPr>
        <w:t>nachhaltige</w:t>
      </w:r>
      <w:r w:rsidR="00824D67">
        <w:rPr>
          <w:rFonts w:ascii="Calibri" w:hAnsi="Calibri" w:cs="Arial"/>
          <w:sz w:val="22"/>
          <w:szCs w:val="22"/>
        </w:rPr>
        <w:t>n</w:t>
      </w:r>
      <w:r w:rsidR="003556F2">
        <w:rPr>
          <w:rFonts w:ascii="Calibri" w:hAnsi="Calibri" w:cs="Arial"/>
          <w:sz w:val="22"/>
          <w:szCs w:val="22"/>
        </w:rPr>
        <w:t xml:space="preserve"> Produkte</w:t>
      </w:r>
      <w:r w:rsidR="00824D67">
        <w:rPr>
          <w:rFonts w:ascii="Calibri" w:hAnsi="Calibri" w:cs="Arial"/>
          <w:sz w:val="22"/>
          <w:szCs w:val="22"/>
        </w:rPr>
        <w:t>n</w:t>
      </w:r>
      <w:r w:rsidR="003556F2">
        <w:rPr>
          <w:rFonts w:ascii="Calibri" w:hAnsi="Calibri" w:cs="Arial"/>
          <w:sz w:val="22"/>
          <w:szCs w:val="22"/>
        </w:rPr>
        <w:t xml:space="preserve"> von lokalen ProduzentInnen anbieten zu können. </w:t>
      </w:r>
      <w:r w:rsidR="0029459A" w:rsidRPr="00125E38">
        <w:rPr>
          <w:rFonts w:ascii="Calibri" w:hAnsi="Calibri" w:cs="Arial"/>
          <w:sz w:val="22"/>
          <w:szCs w:val="22"/>
        </w:rPr>
        <w:t>Das Museum, das auch gerne als Veranstaltungsort gebucht wird, soll zudem ein zertifizierter Green Events-Anbieter werden.</w:t>
      </w:r>
    </w:p>
    <w:p w14:paraId="7D25EDF0" w14:textId="33261A48" w:rsidR="004070CF" w:rsidRDefault="004070CF" w:rsidP="00F97F5F">
      <w:pPr>
        <w:jc w:val="both"/>
        <w:rPr>
          <w:rFonts w:ascii="Calibri" w:eastAsia="Calibri" w:hAnsi="Calibri"/>
          <w:sz w:val="22"/>
          <w:szCs w:val="22"/>
        </w:rPr>
      </w:pPr>
    </w:p>
    <w:p w14:paraId="30D68139" w14:textId="78D7A78E" w:rsidR="007C7744" w:rsidRDefault="007C7744" w:rsidP="00F97F5F">
      <w:pPr>
        <w:jc w:val="both"/>
        <w:rPr>
          <w:rFonts w:ascii="Calibri" w:eastAsia="Calibri" w:hAnsi="Calibri"/>
          <w:sz w:val="22"/>
          <w:szCs w:val="22"/>
        </w:rPr>
      </w:pPr>
    </w:p>
    <w:p w14:paraId="0443F1BE" w14:textId="77777777" w:rsidR="00C43B9D" w:rsidRDefault="00C43B9D" w:rsidP="00F97F5F">
      <w:pPr>
        <w:jc w:val="both"/>
        <w:rPr>
          <w:rFonts w:ascii="Calibri" w:eastAsia="Calibri" w:hAnsi="Calibri"/>
          <w:sz w:val="22"/>
          <w:szCs w:val="22"/>
        </w:rPr>
      </w:pPr>
    </w:p>
    <w:p w14:paraId="17C40697" w14:textId="09E402B8" w:rsidR="00A13C55" w:rsidRPr="00103AAE" w:rsidRDefault="00606CF8" w:rsidP="00F97F5F">
      <w:pPr>
        <w:jc w:val="both"/>
        <w:rPr>
          <w:rFonts w:ascii="Calibri" w:hAnsi="Calibri" w:cs="Arial"/>
          <w:b/>
          <w:sz w:val="22"/>
          <w:szCs w:val="22"/>
        </w:rPr>
      </w:pPr>
      <w:r w:rsidRPr="00103AAE">
        <w:rPr>
          <w:rFonts w:ascii="Calibri" w:hAnsi="Calibri" w:cs="Arial"/>
          <w:b/>
          <w:sz w:val="22"/>
          <w:szCs w:val="22"/>
        </w:rPr>
        <w:t>Presse-Kontakt:</w:t>
      </w:r>
    </w:p>
    <w:p w14:paraId="563D9297" w14:textId="77777777" w:rsidR="003F5E43" w:rsidRPr="00103AAE" w:rsidRDefault="001B347A" w:rsidP="00931443">
      <w:pPr>
        <w:jc w:val="both"/>
        <w:rPr>
          <w:rFonts w:ascii="Calibri" w:hAnsi="Calibri" w:cs="Arial"/>
          <w:sz w:val="22"/>
          <w:szCs w:val="22"/>
        </w:rPr>
      </w:pPr>
      <w:r w:rsidRPr="00103AAE">
        <w:rPr>
          <w:rFonts w:ascii="Calibri" w:hAnsi="Calibri" w:cs="Arial"/>
          <w:sz w:val="22"/>
          <w:szCs w:val="22"/>
        </w:rPr>
        <w:t>Madeleine</w:t>
      </w:r>
      <w:r w:rsidR="00623E5F" w:rsidRPr="00103AAE">
        <w:rPr>
          <w:rFonts w:ascii="Calibri" w:hAnsi="Calibri" w:cs="Arial"/>
          <w:sz w:val="22"/>
          <w:szCs w:val="22"/>
        </w:rPr>
        <w:t xml:space="preserve"> </w:t>
      </w:r>
      <w:r w:rsidRPr="00103AAE">
        <w:rPr>
          <w:rFonts w:ascii="Calibri" w:hAnsi="Calibri" w:cs="Arial"/>
          <w:sz w:val="22"/>
          <w:szCs w:val="22"/>
        </w:rPr>
        <w:t>Pillwatsch</w:t>
      </w:r>
    </w:p>
    <w:p w14:paraId="132D8C7D" w14:textId="77777777" w:rsidR="003F5E43" w:rsidRPr="00103AAE" w:rsidRDefault="003F5E43" w:rsidP="00931443">
      <w:pPr>
        <w:jc w:val="both"/>
        <w:rPr>
          <w:rFonts w:ascii="Calibri" w:hAnsi="Calibri" w:cs="Arial"/>
          <w:sz w:val="22"/>
          <w:szCs w:val="22"/>
        </w:rPr>
      </w:pPr>
      <w:r w:rsidRPr="00103AAE">
        <w:rPr>
          <w:rFonts w:ascii="Calibri" w:hAnsi="Calibri" w:cs="Arial"/>
          <w:sz w:val="22"/>
          <w:szCs w:val="22"/>
        </w:rPr>
        <w:t>Technisches Museum Wien</w:t>
      </w:r>
    </w:p>
    <w:p w14:paraId="557364E3" w14:textId="77777777" w:rsidR="003F5E43" w:rsidRPr="00103AAE" w:rsidRDefault="003F5E43" w:rsidP="00931443">
      <w:pPr>
        <w:jc w:val="both"/>
        <w:rPr>
          <w:rFonts w:ascii="Calibri" w:hAnsi="Calibri" w:cs="Arial"/>
          <w:sz w:val="22"/>
          <w:szCs w:val="22"/>
        </w:rPr>
      </w:pPr>
      <w:r w:rsidRPr="00103AAE">
        <w:rPr>
          <w:rFonts w:ascii="Calibri" w:hAnsi="Calibri" w:cs="Arial"/>
          <w:sz w:val="22"/>
          <w:szCs w:val="22"/>
        </w:rPr>
        <w:t>Mariahilfer Straße 212, 1140 Wien</w:t>
      </w:r>
    </w:p>
    <w:p w14:paraId="46F22B43" w14:textId="77777777" w:rsidR="00A60136" w:rsidRPr="00103AAE" w:rsidRDefault="001B347A" w:rsidP="00931443">
      <w:pPr>
        <w:jc w:val="both"/>
        <w:rPr>
          <w:rFonts w:ascii="Calibri" w:hAnsi="Calibri" w:cs="Arial"/>
          <w:sz w:val="22"/>
          <w:szCs w:val="22"/>
        </w:rPr>
      </w:pPr>
      <w:r w:rsidRPr="00103AAE">
        <w:rPr>
          <w:rFonts w:ascii="Calibri" w:hAnsi="Calibri" w:cs="Arial"/>
          <w:sz w:val="22"/>
          <w:szCs w:val="22"/>
        </w:rPr>
        <w:t>Tel. 01/899 98-120</w:t>
      </w:r>
      <w:r w:rsidR="00FC3FE6" w:rsidRPr="00103AAE">
        <w:rPr>
          <w:rFonts w:ascii="Calibri" w:hAnsi="Calibri" w:cs="Arial"/>
          <w:sz w:val="22"/>
          <w:szCs w:val="22"/>
        </w:rPr>
        <w:t>0</w:t>
      </w:r>
    </w:p>
    <w:p w14:paraId="5372782A" w14:textId="77777777" w:rsidR="00645A25" w:rsidRPr="00103AAE" w:rsidRDefault="001B347A" w:rsidP="00931443">
      <w:pPr>
        <w:jc w:val="both"/>
        <w:rPr>
          <w:rFonts w:ascii="Calibri" w:hAnsi="Calibri" w:cs="Arial"/>
          <w:sz w:val="22"/>
          <w:szCs w:val="22"/>
        </w:rPr>
      </w:pPr>
      <w:r w:rsidRPr="00103AAE">
        <w:rPr>
          <w:rFonts w:ascii="Calibri" w:hAnsi="Calibri" w:cs="Arial"/>
          <w:sz w:val="22"/>
          <w:szCs w:val="22"/>
        </w:rPr>
        <w:t>presse</w:t>
      </w:r>
      <w:r w:rsidR="003F5E43" w:rsidRPr="00103AAE">
        <w:rPr>
          <w:rFonts w:ascii="Calibri" w:hAnsi="Calibri" w:cs="Arial"/>
          <w:sz w:val="22"/>
          <w:szCs w:val="22"/>
        </w:rPr>
        <w:t>@tmw.at</w:t>
      </w:r>
    </w:p>
    <w:p w14:paraId="6978C064" w14:textId="77777777" w:rsidR="003F5E43" w:rsidRPr="00103AAE" w:rsidRDefault="00FC3FE6" w:rsidP="00931443">
      <w:pPr>
        <w:jc w:val="both"/>
        <w:rPr>
          <w:rFonts w:ascii="Calibri" w:hAnsi="Calibri" w:cs="Arial"/>
          <w:sz w:val="22"/>
          <w:szCs w:val="22"/>
        </w:rPr>
      </w:pPr>
      <w:r w:rsidRPr="00103AAE">
        <w:rPr>
          <w:rFonts w:ascii="Calibri" w:hAnsi="Calibri" w:cs="Arial"/>
          <w:sz w:val="22"/>
          <w:szCs w:val="22"/>
        </w:rPr>
        <w:t>www.technischesmuseum.at/presse</w:t>
      </w:r>
    </w:p>
    <w:p w14:paraId="5879B410" w14:textId="77777777" w:rsidR="00931443" w:rsidRPr="00103AAE" w:rsidRDefault="00E2539E" w:rsidP="00AD735F">
      <w:pPr>
        <w:pStyle w:val="Fuzeile"/>
        <w:rPr>
          <w:rFonts w:ascii="Calibri" w:hAnsi="Calibri" w:cs="Arial"/>
          <w:sz w:val="22"/>
          <w:szCs w:val="22"/>
        </w:rPr>
      </w:pPr>
      <w:r w:rsidRPr="00103AAE">
        <w:rPr>
          <w:rFonts w:ascii="Calibri" w:hAnsi="Calibri" w:cs="Arial"/>
          <w:sz w:val="22"/>
          <w:szCs w:val="22"/>
        </w:rPr>
        <w:t>https://twitter.com/tmwpress</w:t>
      </w:r>
    </w:p>
    <w:sectPr w:rsidR="00931443" w:rsidRPr="00103AAE" w:rsidSect="00670A87">
      <w:headerReference w:type="default" r:id="rId9"/>
      <w:footerReference w:type="default" r:id="rId10"/>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D6A2" w14:textId="77777777" w:rsidR="00831D74" w:rsidRDefault="00831D74">
      <w:r>
        <w:separator/>
      </w:r>
    </w:p>
  </w:endnote>
  <w:endnote w:type="continuationSeparator" w:id="0">
    <w:p w14:paraId="73BEFBE7" w14:textId="77777777" w:rsidR="00831D74" w:rsidRDefault="0083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70836"/>
      <w:docPartObj>
        <w:docPartGallery w:val="Page Numbers (Bottom of Page)"/>
        <w:docPartUnique/>
      </w:docPartObj>
    </w:sdtPr>
    <w:sdtEndPr>
      <w:rPr>
        <w:rFonts w:asciiTheme="minorHAnsi" w:hAnsiTheme="minorHAnsi" w:cstheme="minorHAnsi"/>
        <w:sz w:val="22"/>
        <w:szCs w:val="22"/>
      </w:rPr>
    </w:sdtEndPr>
    <w:sdtContent>
      <w:p w14:paraId="7E84E089" w14:textId="2567C811" w:rsidR="00831D74" w:rsidRPr="008E1ED9" w:rsidRDefault="00B9637B" w:rsidP="008E1ED9">
        <w:pPr>
          <w:pStyle w:val="Fuzeile"/>
          <w:jc w:val="center"/>
          <w:rPr>
            <w:rFonts w:asciiTheme="minorHAnsi" w:hAnsiTheme="minorHAnsi" w:cstheme="minorHAnsi"/>
            <w:sz w:val="22"/>
            <w:szCs w:val="22"/>
          </w:rPr>
        </w:pPr>
        <w:r w:rsidRPr="00B9637B">
          <w:rPr>
            <w:rFonts w:asciiTheme="minorHAnsi" w:hAnsiTheme="minorHAnsi" w:cstheme="minorHAnsi"/>
            <w:sz w:val="22"/>
            <w:szCs w:val="22"/>
          </w:rPr>
          <w:fldChar w:fldCharType="begin"/>
        </w:r>
        <w:r w:rsidRPr="00B9637B">
          <w:rPr>
            <w:rFonts w:asciiTheme="minorHAnsi" w:hAnsiTheme="minorHAnsi" w:cstheme="minorHAnsi"/>
            <w:sz w:val="22"/>
            <w:szCs w:val="22"/>
          </w:rPr>
          <w:instrText>PAGE   \* MERGEFORMAT</w:instrText>
        </w:r>
        <w:r w:rsidRPr="00B9637B">
          <w:rPr>
            <w:rFonts w:asciiTheme="minorHAnsi" w:hAnsiTheme="minorHAnsi" w:cstheme="minorHAnsi"/>
            <w:sz w:val="22"/>
            <w:szCs w:val="22"/>
          </w:rPr>
          <w:fldChar w:fldCharType="separate"/>
        </w:r>
        <w:r w:rsidRPr="00B9637B">
          <w:rPr>
            <w:rFonts w:asciiTheme="minorHAnsi" w:hAnsiTheme="minorHAnsi" w:cstheme="minorHAnsi"/>
            <w:sz w:val="22"/>
            <w:szCs w:val="22"/>
            <w:lang w:val="de-DE"/>
          </w:rPr>
          <w:t>2</w:t>
        </w:r>
        <w:r w:rsidRPr="00B9637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ADB1" w14:textId="77777777" w:rsidR="00831D74" w:rsidRDefault="00831D74">
      <w:r>
        <w:separator/>
      </w:r>
    </w:p>
  </w:footnote>
  <w:footnote w:type="continuationSeparator" w:id="0">
    <w:p w14:paraId="7B40C357" w14:textId="77777777" w:rsidR="00831D74" w:rsidRDefault="0083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061" w14:textId="7B3447E9" w:rsidR="00831D74" w:rsidRDefault="006B7E76"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550EFB3D" wp14:editId="1FB7BDF1">
          <wp:simplePos x="0" y="0"/>
          <wp:positionH relativeFrom="margin">
            <wp:align>right</wp:align>
          </wp:positionH>
          <wp:positionV relativeFrom="paragraph">
            <wp:posOffset>-139700</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r w:rsidR="00831D74"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4FA19852" wp14:editId="055D6C6A">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45D9DC" w14:textId="411857F6" w:rsidR="00831D74" w:rsidRPr="00A44FE9" w:rsidRDefault="00E5534A">
                          <w:pPr>
                            <w:rPr>
                              <w:rFonts w:ascii="Calibri" w:hAnsi="Calibri"/>
                              <w:b/>
                              <w:sz w:val="48"/>
                              <w:szCs w:val="48"/>
                              <w:lang w:val="de-DE"/>
                            </w:rPr>
                          </w:pPr>
                          <w:r>
                            <w:rPr>
                              <w:rFonts w:ascii="Calibri" w:hAnsi="Calibri"/>
                              <w:b/>
                              <w:sz w:val="48"/>
                              <w:szCs w:val="48"/>
                              <w:lang w:val="de-DE"/>
                            </w:rPr>
                            <w:t>Ausblick 2022</w:t>
                          </w:r>
                          <w:r w:rsidR="007917F0">
                            <w:rPr>
                              <w:rFonts w:ascii="Calibri" w:hAnsi="Calibri"/>
                              <w:b/>
                              <w:sz w:val="48"/>
                              <w:szCs w:val="48"/>
                              <w:lang w:val="de-DE"/>
                            </w:rPr>
                            <w:t xml:space="preserve"> </w:t>
                          </w:r>
                          <w:r>
                            <w:rPr>
                              <w:rFonts w:ascii="Calibri" w:hAnsi="Calibri"/>
                              <w:b/>
                              <w:sz w:val="48"/>
                              <w:szCs w:val="48"/>
                              <w:lang w:val="de-DE"/>
                            </w:rPr>
                            <w:t>ff</w:t>
                          </w:r>
                          <w:r w:rsidR="007917F0">
                            <w:rPr>
                              <w:rFonts w:ascii="Calibri" w:hAnsi="Calibri"/>
                              <w:b/>
                              <w:sz w:val="48"/>
                              <w:szCs w:val="48"/>
                              <w:lang w:val="de-D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19852"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45D9DC" w14:textId="411857F6" w:rsidR="00831D74" w:rsidRPr="00A44FE9" w:rsidRDefault="00E5534A">
                    <w:pPr>
                      <w:rPr>
                        <w:rFonts w:ascii="Calibri" w:hAnsi="Calibri"/>
                        <w:b/>
                        <w:sz w:val="48"/>
                        <w:szCs w:val="48"/>
                        <w:lang w:val="de-DE"/>
                      </w:rPr>
                    </w:pPr>
                    <w:r>
                      <w:rPr>
                        <w:rFonts w:ascii="Calibri" w:hAnsi="Calibri"/>
                        <w:b/>
                        <w:sz w:val="48"/>
                        <w:szCs w:val="48"/>
                        <w:lang w:val="de-DE"/>
                      </w:rPr>
                      <w:t>Ausblick 2022</w:t>
                    </w:r>
                    <w:r w:rsidR="007917F0">
                      <w:rPr>
                        <w:rFonts w:ascii="Calibri" w:hAnsi="Calibri"/>
                        <w:b/>
                        <w:sz w:val="48"/>
                        <w:szCs w:val="48"/>
                        <w:lang w:val="de-DE"/>
                      </w:rPr>
                      <w:t xml:space="preserve"> </w:t>
                    </w:r>
                    <w:r>
                      <w:rPr>
                        <w:rFonts w:ascii="Calibri" w:hAnsi="Calibri"/>
                        <w:b/>
                        <w:sz w:val="48"/>
                        <w:szCs w:val="48"/>
                        <w:lang w:val="de-DE"/>
                      </w:rPr>
                      <w:t>ff</w:t>
                    </w:r>
                    <w:r w:rsidR="007917F0">
                      <w:rPr>
                        <w:rFonts w:ascii="Calibri" w:hAnsi="Calibri"/>
                        <w:b/>
                        <w:sz w:val="48"/>
                        <w:szCs w:val="48"/>
                        <w:lang w:val="de-DE"/>
                      </w:rPr>
                      <w:t>.</w:t>
                    </w:r>
                  </w:p>
                </w:txbxContent>
              </v:textbox>
              <w10:wrap type="square" anchorx="margin"/>
            </v:shape>
          </w:pict>
        </mc:Fallback>
      </mc:AlternateContent>
    </w:r>
    <w:r w:rsidR="00831D74">
      <w:rPr>
        <w:noProof/>
        <w:lang w:eastAsia="de-AT"/>
      </w:rPr>
      <mc:AlternateContent>
        <mc:Choice Requires="wps">
          <w:drawing>
            <wp:anchor distT="0" distB="0" distL="114300" distR="114300" simplePos="0" relativeHeight="251658240" behindDoc="0" locked="0" layoutInCell="1" allowOverlap="1" wp14:anchorId="6C14E430" wp14:editId="788302CA">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D6F5" w14:textId="77777777" w:rsidR="00831D74" w:rsidRDefault="00831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E430"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6B03D6F5" w14:textId="77777777" w:rsidR="00831D74" w:rsidRDefault="00831D74"/>
                </w:txbxContent>
              </v:textbox>
            </v:shape>
          </w:pict>
        </mc:Fallback>
      </mc:AlternateContent>
    </w:r>
  </w:p>
  <w:p w14:paraId="270CA9FB" w14:textId="4B0DFC89" w:rsidR="00831D74" w:rsidRDefault="00831D74" w:rsidP="0012229C">
    <w:pPr>
      <w:pStyle w:val="Kopfzeile"/>
      <w:rPr>
        <w:sz w:val="12"/>
        <w:szCs w:val="12"/>
      </w:rPr>
    </w:pPr>
  </w:p>
  <w:p w14:paraId="2BE1BEC4" w14:textId="562D027B" w:rsidR="00831D74" w:rsidRDefault="00831D74" w:rsidP="0012229C">
    <w:pPr>
      <w:pStyle w:val="Kopfzeile"/>
      <w:rPr>
        <w:sz w:val="12"/>
        <w:szCs w:val="12"/>
      </w:rPr>
    </w:pPr>
  </w:p>
  <w:p w14:paraId="0E60265B" w14:textId="77777777" w:rsidR="00831D74" w:rsidRPr="006B0ADD" w:rsidRDefault="00831D74"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C4"/>
    <w:multiLevelType w:val="hybridMultilevel"/>
    <w:tmpl w:val="A8AEB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37C36"/>
    <w:multiLevelType w:val="multilevel"/>
    <w:tmpl w:val="0EB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611E7"/>
    <w:multiLevelType w:val="hybridMultilevel"/>
    <w:tmpl w:val="1C040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762570"/>
    <w:multiLevelType w:val="multilevel"/>
    <w:tmpl w:val="CFB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20930"/>
    <w:multiLevelType w:val="hybridMultilevel"/>
    <w:tmpl w:val="6BA2C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681C9A"/>
    <w:multiLevelType w:val="hybridMultilevel"/>
    <w:tmpl w:val="D4F8BB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EC02714"/>
    <w:multiLevelType w:val="hybridMultilevel"/>
    <w:tmpl w:val="62D84C42"/>
    <w:lvl w:ilvl="0" w:tplc="22D82DF4">
      <w:start w:val="1"/>
      <w:numFmt w:val="bullet"/>
      <w:lvlText w:val="•"/>
      <w:lvlJc w:val="left"/>
      <w:pPr>
        <w:tabs>
          <w:tab w:val="num" w:pos="720"/>
        </w:tabs>
        <w:ind w:left="720" w:hanging="360"/>
      </w:pPr>
      <w:rPr>
        <w:rFonts w:ascii="Arial" w:hAnsi="Arial" w:hint="default"/>
      </w:rPr>
    </w:lvl>
    <w:lvl w:ilvl="1" w:tplc="78A4C0A6" w:tentative="1">
      <w:start w:val="1"/>
      <w:numFmt w:val="bullet"/>
      <w:lvlText w:val="•"/>
      <w:lvlJc w:val="left"/>
      <w:pPr>
        <w:tabs>
          <w:tab w:val="num" w:pos="1440"/>
        </w:tabs>
        <w:ind w:left="1440" w:hanging="360"/>
      </w:pPr>
      <w:rPr>
        <w:rFonts w:ascii="Arial" w:hAnsi="Arial" w:hint="default"/>
      </w:rPr>
    </w:lvl>
    <w:lvl w:ilvl="2" w:tplc="2CC4D234">
      <w:start w:val="1"/>
      <w:numFmt w:val="bullet"/>
      <w:lvlText w:val="•"/>
      <w:lvlJc w:val="left"/>
      <w:pPr>
        <w:tabs>
          <w:tab w:val="num" w:pos="2160"/>
        </w:tabs>
        <w:ind w:left="2160" w:hanging="360"/>
      </w:pPr>
      <w:rPr>
        <w:rFonts w:ascii="Arial" w:hAnsi="Arial" w:hint="default"/>
      </w:rPr>
    </w:lvl>
    <w:lvl w:ilvl="3" w:tplc="0C070001">
      <w:start w:val="1"/>
      <w:numFmt w:val="bullet"/>
      <w:lvlText w:val=""/>
      <w:lvlJc w:val="left"/>
      <w:pPr>
        <w:tabs>
          <w:tab w:val="num" w:pos="2880"/>
        </w:tabs>
        <w:ind w:left="2880" w:hanging="360"/>
      </w:pPr>
      <w:rPr>
        <w:rFonts w:ascii="Symbol" w:hAnsi="Symbol" w:hint="default"/>
      </w:rPr>
    </w:lvl>
    <w:lvl w:ilvl="4" w:tplc="CE7CEEC6" w:tentative="1">
      <w:start w:val="1"/>
      <w:numFmt w:val="bullet"/>
      <w:lvlText w:val="•"/>
      <w:lvlJc w:val="left"/>
      <w:pPr>
        <w:tabs>
          <w:tab w:val="num" w:pos="3600"/>
        </w:tabs>
        <w:ind w:left="3600" w:hanging="360"/>
      </w:pPr>
      <w:rPr>
        <w:rFonts w:ascii="Arial" w:hAnsi="Arial" w:hint="default"/>
      </w:rPr>
    </w:lvl>
    <w:lvl w:ilvl="5" w:tplc="DD56E88E" w:tentative="1">
      <w:start w:val="1"/>
      <w:numFmt w:val="bullet"/>
      <w:lvlText w:val="•"/>
      <w:lvlJc w:val="left"/>
      <w:pPr>
        <w:tabs>
          <w:tab w:val="num" w:pos="4320"/>
        </w:tabs>
        <w:ind w:left="4320" w:hanging="360"/>
      </w:pPr>
      <w:rPr>
        <w:rFonts w:ascii="Arial" w:hAnsi="Arial" w:hint="default"/>
      </w:rPr>
    </w:lvl>
    <w:lvl w:ilvl="6" w:tplc="4704ED6C" w:tentative="1">
      <w:start w:val="1"/>
      <w:numFmt w:val="bullet"/>
      <w:lvlText w:val="•"/>
      <w:lvlJc w:val="left"/>
      <w:pPr>
        <w:tabs>
          <w:tab w:val="num" w:pos="5040"/>
        </w:tabs>
        <w:ind w:left="5040" w:hanging="360"/>
      </w:pPr>
      <w:rPr>
        <w:rFonts w:ascii="Arial" w:hAnsi="Arial" w:hint="default"/>
      </w:rPr>
    </w:lvl>
    <w:lvl w:ilvl="7" w:tplc="E79E5D5A" w:tentative="1">
      <w:start w:val="1"/>
      <w:numFmt w:val="bullet"/>
      <w:lvlText w:val="•"/>
      <w:lvlJc w:val="left"/>
      <w:pPr>
        <w:tabs>
          <w:tab w:val="num" w:pos="5760"/>
        </w:tabs>
        <w:ind w:left="5760" w:hanging="360"/>
      </w:pPr>
      <w:rPr>
        <w:rFonts w:ascii="Arial" w:hAnsi="Arial" w:hint="default"/>
      </w:rPr>
    </w:lvl>
    <w:lvl w:ilvl="8" w:tplc="B63490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C90119"/>
    <w:multiLevelType w:val="multilevel"/>
    <w:tmpl w:val="B94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339B8"/>
    <w:multiLevelType w:val="multilevel"/>
    <w:tmpl w:val="092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3"/>
  </w:num>
  <w:num w:numId="6">
    <w:abstractNumId w:val="5"/>
  </w:num>
  <w:num w:numId="7">
    <w:abstractNumId w:val="10"/>
  </w:num>
  <w:num w:numId="8">
    <w:abstractNumId w:val="9"/>
  </w:num>
  <w:num w:numId="9">
    <w:abstractNumId w:val="7"/>
  </w:num>
  <w:num w:numId="10">
    <w:abstractNumId w:val="6"/>
  </w:num>
  <w:num w:numId="11">
    <w:abstractNumId w:val="4"/>
  </w:num>
  <w:num w:numId="12">
    <w:abstractNumId w:val="0"/>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0F92"/>
    <w:rsid w:val="0000612B"/>
    <w:rsid w:val="00011B84"/>
    <w:rsid w:val="00015410"/>
    <w:rsid w:val="0003778A"/>
    <w:rsid w:val="0004380E"/>
    <w:rsid w:val="00043DD7"/>
    <w:rsid w:val="0005074E"/>
    <w:rsid w:val="000537D2"/>
    <w:rsid w:val="00061FB5"/>
    <w:rsid w:val="0007680C"/>
    <w:rsid w:val="0007790C"/>
    <w:rsid w:val="00077ECF"/>
    <w:rsid w:val="000A210A"/>
    <w:rsid w:val="000A51DE"/>
    <w:rsid w:val="000B00E8"/>
    <w:rsid w:val="000B7F8D"/>
    <w:rsid w:val="000D0741"/>
    <w:rsid w:val="000E212E"/>
    <w:rsid w:val="000F2944"/>
    <w:rsid w:val="000F2B97"/>
    <w:rsid w:val="000F3C7C"/>
    <w:rsid w:val="00103AAE"/>
    <w:rsid w:val="00104D44"/>
    <w:rsid w:val="0011171E"/>
    <w:rsid w:val="00117CE4"/>
    <w:rsid w:val="0012229C"/>
    <w:rsid w:val="00125E38"/>
    <w:rsid w:val="001523B3"/>
    <w:rsid w:val="00155136"/>
    <w:rsid w:val="00155E6B"/>
    <w:rsid w:val="0015754E"/>
    <w:rsid w:val="00161317"/>
    <w:rsid w:val="00164753"/>
    <w:rsid w:val="00166F67"/>
    <w:rsid w:val="00172F3F"/>
    <w:rsid w:val="00175A9F"/>
    <w:rsid w:val="00177AB0"/>
    <w:rsid w:val="0018224F"/>
    <w:rsid w:val="00184369"/>
    <w:rsid w:val="001979B0"/>
    <w:rsid w:val="001B29A8"/>
    <w:rsid w:val="001B347A"/>
    <w:rsid w:val="001B4361"/>
    <w:rsid w:val="001B618E"/>
    <w:rsid w:val="001B7421"/>
    <w:rsid w:val="001C39DC"/>
    <w:rsid w:val="001D173B"/>
    <w:rsid w:val="001D182C"/>
    <w:rsid w:val="001D293D"/>
    <w:rsid w:val="001D4E3D"/>
    <w:rsid w:val="001D6D1A"/>
    <w:rsid w:val="001F266C"/>
    <w:rsid w:val="001F34F3"/>
    <w:rsid w:val="001F6988"/>
    <w:rsid w:val="001F7855"/>
    <w:rsid w:val="0020241F"/>
    <w:rsid w:val="00203F9B"/>
    <w:rsid w:val="00206466"/>
    <w:rsid w:val="00206B66"/>
    <w:rsid w:val="00211E0C"/>
    <w:rsid w:val="00213562"/>
    <w:rsid w:val="0021734A"/>
    <w:rsid w:val="0021791D"/>
    <w:rsid w:val="00222393"/>
    <w:rsid w:val="002310CE"/>
    <w:rsid w:val="00235F44"/>
    <w:rsid w:val="0023652E"/>
    <w:rsid w:val="00237AD5"/>
    <w:rsid w:val="002634A0"/>
    <w:rsid w:val="00265D0D"/>
    <w:rsid w:val="002779FD"/>
    <w:rsid w:val="00283141"/>
    <w:rsid w:val="00284280"/>
    <w:rsid w:val="00291B38"/>
    <w:rsid w:val="00291EFA"/>
    <w:rsid w:val="0029459A"/>
    <w:rsid w:val="00295DDF"/>
    <w:rsid w:val="00297328"/>
    <w:rsid w:val="002A681A"/>
    <w:rsid w:val="002B4FA9"/>
    <w:rsid w:val="002C3355"/>
    <w:rsid w:val="002C66EA"/>
    <w:rsid w:val="002D160A"/>
    <w:rsid w:val="002D2B91"/>
    <w:rsid w:val="002D2C24"/>
    <w:rsid w:val="002D42AB"/>
    <w:rsid w:val="00304314"/>
    <w:rsid w:val="00312C8C"/>
    <w:rsid w:val="00314A22"/>
    <w:rsid w:val="00317950"/>
    <w:rsid w:val="00317A8A"/>
    <w:rsid w:val="00330F5F"/>
    <w:rsid w:val="003327E2"/>
    <w:rsid w:val="0035240B"/>
    <w:rsid w:val="003556F2"/>
    <w:rsid w:val="003635CB"/>
    <w:rsid w:val="0036474E"/>
    <w:rsid w:val="003711B7"/>
    <w:rsid w:val="003A31E0"/>
    <w:rsid w:val="003A4CAB"/>
    <w:rsid w:val="003A5175"/>
    <w:rsid w:val="003B44D6"/>
    <w:rsid w:val="003C182F"/>
    <w:rsid w:val="003C1F56"/>
    <w:rsid w:val="003C2DE0"/>
    <w:rsid w:val="003C4014"/>
    <w:rsid w:val="003C7304"/>
    <w:rsid w:val="003C761D"/>
    <w:rsid w:val="003D0CD5"/>
    <w:rsid w:val="003D5A2A"/>
    <w:rsid w:val="003E47F7"/>
    <w:rsid w:val="003F05CE"/>
    <w:rsid w:val="003F5E43"/>
    <w:rsid w:val="004011F9"/>
    <w:rsid w:val="004070CF"/>
    <w:rsid w:val="0042022D"/>
    <w:rsid w:val="00425E69"/>
    <w:rsid w:val="0044719A"/>
    <w:rsid w:val="004521E0"/>
    <w:rsid w:val="004551F2"/>
    <w:rsid w:val="004621BB"/>
    <w:rsid w:val="00465E8A"/>
    <w:rsid w:val="00482563"/>
    <w:rsid w:val="00483B62"/>
    <w:rsid w:val="00494428"/>
    <w:rsid w:val="004A6B4E"/>
    <w:rsid w:val="004B58E4"/>
    <w:rsid w:val="004C23AF"/>
    <w:rsid w:val="004C39D6"/>
    <w:rsid w:val="004C636F"/>
    <w:rsid w:val="004D54C1"/>
    <w:rsid w:val="004E1690"/>
    <w:rsid w:val="004E26B2"/>
    <w:rsid w:val="004E3402"/>
    <w:rsid w:val="004E68EE"/>
    <w:rsid w:val="004F27D7"/>
    <w:rsid w:val="004F7B78"/>
    <w:rsid w:val="00500CEA"/>
    <w:rsid w:val="00500E82"/>
    <w:rsid w:val="00503A4A"/>
    <w:rsid w:val="00514599"/>
    <w:rsid w:val="00516DF3"/>
    <w:rsid w:val="00531773"/>
    <w:rsid w:val="00541777"/>
    <w:rsid w:val="0055760F"/>
    <w:rsid w:val="00563837"/>
    <w:rsid w:val="0057297A"/>
    <w:rsid w:val="00576660"/>
    <w:rsid w:val="00581942"/>
    <w:rsid w:val="00585251"/>
    <w:rsid w:val="00585BB3"/>
    <w:rsid w:val="00591CDC"/>
    <w:rsid w:val="005934E8"/>
    <w:rsid w:val="00594DE5"/>
    <w:rsid w:val="005A2E23"/>
    <w:rsid w:val="005B405B"/>
    <w:rsid w:val="005B4629"/>
    <w:rsid w:val="005D0CDA"/>
    <w:rsid w:val="005D5978"/>
    <w:rsid w:val="005D7E6E"/>
    <w:rsid w:val="005E219D"/>
    <w:rsid w:val="005E6325"/>
    <w:rsid w:val="00606BBD"/>
    <w:rsid w:val="00606CF8"/>
    <w:rsid w:val="006079AA"/>
    <w:rsid w:val="00607D1E"/>
    <w:rsid w:val="006107BD"/>
    <w:rsid w:val="00610C14"/>
    <w:rsid w:val="00614400"/>
    <w:rsid w:val="00615D24"/>
    <w:rsid w:val="00617AAC"/>
    <w:rsid w:val="006229AB"/>
    <w:rsid w:val="00623E5F"/>
    <w:rsid w:val="00624977"/>
    <w:rsid w:val="00631366"/>
    <w:rsid w:val="00632E44"/>
    <w:rsid w:val="00633DB4"/>
    <w:rsid w:val="0064228F"/>
    <w:rsid w:val="00642914"/>
    <w:rsid w:val="00644DF9"/>
    <w:rsid w:val="00645A25"/>
    <w:rsid w:val="00645B16"/>
    <w:rsid w:val="0064706C"/>
    <w:rsid w:val="006526D4"/>
    <w:rsid w:val="00666467"/>
    <w:rsid w:val="00670A87"/>
    <w:rsid w:val="0067507D"/>
    <w:rsid w:val="00675C10"/>
    <w:rsid w:val="00685194"/>
    <w:rsid w:val="00692C77"/>
    <w:rsid w:val="006A07D8"/>
    <w:rsid w:val="006A0ED5"/>
    <w:rsid w:val="006B0ADD"/>
    <w:rsid w:val="006B2C6A"/>
    <w:rsid w:val="006B5321"/>
    <w:rsid w:val="006B6A11"/>
    <w:rsid w:val="006B780B"/>
    <w:rsid w:val="006B7CF0"/>
    <w:rsid w:val="006B7E76"/>
    <w:rsid w:val="006C254B"/>
    <w:rsid w:val="006C3194"/>
    <w:rsid w:val="006E0276"/>
    <w:rsid w:val="006E7D32"/>
    <w:rsid w:val="006F0B97"/>
    <w:rsid w:val="006F6368"/>
    <w:rsid w:val="006F6C2B"/>
    <w:rsid w:val="006F70F1"/>
    <w:rsid w:val="00705FE0"/>
    <w:rsid w:val="00720D68"/>
    <w:rsid w:val="00721F07"/>
    <w:rsid w:val="007228B8"/>
    <w:rsid w:val="00733770"/>
    <w:rsid w:val="00741A7A"/>
    <w:rsid w:val="0074402B"/>
    <w:rsid w:val="0076021F"/>
    <w:rsid w:val="00766015"/>
    <w:rsid w:val="00772513"/>
    <w:rsid w:val="00783CFD"/>
    <w:rsid w:val="0078708B"/>
    <w:rsid w:val="007917F0"/>
    <w:rsid w:val="007A34CE"/>
    <w:rsid w:val="007A7BE1"/>
    <w:rsid w:val="007B59EC"/>
    <w:rsid w:val="007C0619"/>
    <w:rsid w:val="007C3153"/>
    <w:rsid w:val="007C7744"/>
    <w:rsid w:val="007D0A1C"/>
    <w:rsid w:val="007D3206"/>
    <w:rsid w:val="007D5C0A"/>
    <w:rsid w:val="007E301C"/>
    <w:rsid w:val="007E4C1E"/>
    <w:rsid w:val="007E7DA0"/>
    <w:rsid w:val="007F6802"/>
    <w:rsid w:val="007F7279"/>
    <w:rsid w:val="0080174B"/>
    <w:rsid w:val="00803202"/>
    <w:rsid w:val="00805263"/>
    <w:rsid w:val="00810B5A"/>
    <w:rsid w:val="00814CCE"/>
    <w:rsid w:val="00824D67"/>
    <w:rsid w:val="00826040"/>
    <w:rsid w:val="00831D74"/>
    <w:rsid w:val="008465E8"/>
    <w:rsid w:val="008467FC"/>
    <w:rsid w:val="008574E3"/>
    <w:rsid w:val="008621EF"/>
    <w:rsid w:val="0086541B"/>
    <w:rsid w:val="0088360D"/>
    <w:rsid w:val="00885A05"/>
    <w:rsid w:val="008862FA"/>
    <w:rsid w:val="00887DB5"/>
    <w:rsid w:val="00894F67"/>
    <w:rsid w:val="008A3473"/>
    <w:rsid w:val="008A3B02"/>
    <w:rsid w:val="008C256B"/>
    <w:rsid w:val="008D6BF6"/>
    <w:rsid w:val="008E1ED9"/>
    <w:rsid w:val="008E539C"/>
    <w:rsid w:val="008F459C"/>
    <w:rsid w:val="008F7794"/>
    <w:rsid w:val="00910ACC"/>
    <w:rsid w:val="00910D06"/>
    <w:rsid w:val="009123A3"/>
    <w:rsid w:val="00922EAE"/>
    <w:rsid w:val="00924ECF"/>
    <w:rsid w:val="00931443"/>
    <w:rsid w:val="00932855"/>
    <w:rsid w:val="009351AF"/>
    <w:rsid w:val="009466D4"/>
    <w:rsid w:val="00946CB1"/>
    <w:rsid w:val="0095044E"/>
    <w:rsid w:val="00964E82"/>
    <w:rsid w:val="00965BDB"/>
    <w:rsid w:val="0097654E"/>
    <w:rsid w:val="00980B66"/>
    <w:rsid w:val="00981F6C"/>
    <w:rsid w:val="00984DBE"/>
    <w:rsid w:val="00993D81"/>
    <w:rsid w:val="009958E4"/>
    <w:rsid w:val="009A2086"/>
    <w:rsid w:val="009B2656"/>
    <w:rsid w:val="009B355A"/>
    <w:rsid w:val="009B696F"/>
    <w:rsid w:val="009B77DD"/>
    <w:rsid w:val="009C5ED0"/>
    <w:rsid w:val="009D24FA"/>
    <w:rsid w:val="009D78F2"/>
    <w:rsid w:val="009E2CD5"/>
    <w:rsid w:val="009E3003"/>
    <w:rsid w:val="009E5CE9"/>
    <w:rsid w:val="009F325F"/>
    <w:rsid w:val="00A11184"/>
    <w:rsid w:val="00A13287"/>
    <w:rsid w:val="00A13C55"/>
    <w:rsid w:val="00A16959"/>
    <w:rsid w:val="00A361BC"/>
    <w:rsid w:val="00A431CD"/>
    <w:rsid w:val="00A44FE9"/>
    <w:rsid w:val="00A4556E"/>
    <w:rsid w:val="00A461C7"/>
    <w:rsid w:val="00A5537F"/>
    <w:rsid w:val="00A60136"/>
    <w:rsid w:val="00A6716F"/>
    <w:rsid w:val="00A8392A"/>
    <w:rsid w:val="00A87D26"/>
    <w:rsid w:val="00A9319D"/>
    <w:rsid w:val="00A94151"/>
    <w:rsid w:val="00A94FC8"/>
    <w:rsid w:val="00AA0DB9"/>
    <w:rsid w:val="00AA41DA"/>
    <w:rsid w:val="00AA5FCC"/>
    <w:rsid w:val="00AB3D6C"/>
    <w:rsid w:val="00AD419F"/>
    <w:rsid w:val="00AD5B00"/>
    <w:rsid w:val="00AD6758"/>
    <w:rsid w:val="00AD735F"/>
    <w:rsid w:val="00AF1D44"/>
    <w:rsid w:val="00AF3DBB"/>
    <w:rsid w:val="00AF41B6"/>
    <w:rsid w:val="00B077A2"/>
    <w:rsid w:val="00B13A12"/>
    <w:rsid w:val="00B1724C"/>
    <w:rsid w:val="00B20DB2"/>
    <w:rsid w:val="00B21EBE"/>
    <w:rsid w:val="00B237F6"/>
    <w:rsid w:val="00B25DD7"/>
    <w:rsid w:val="00B264FC"/>
    <w:rsid w:val="00B32676"/>
    <w:rsid w:val="00B34195"/>
    <w:rsid w:val="00B365C3"/>
    <w:rsid w:val="00B41B79"/>
    <w:rsid w:val="00B43868"/>
    <w:rsid w:val="00B44770"/>
    <w:rsid w:val="00B56AA7"/>
    <w:rsid w:val="00B57349"/>
    <w:rsid w:val="00B617AD"/>
    <w:rsid w:val="00B74B03"/>
    <w:rsid w:val="00B814FF"/>
    <w:rsid w:val="00B83A2A"/>
    <w:rsid w:val="00B9637B"/>
    <w:rsid w:val="00BA34EE"/>
    <w:rsid w:val="00BB5892"/>
    <w:rsid w:val="00BB6820"/>
    <w:rsid w:val="00BC3FCF"/>
    <w:rsid w:val="00BC5456"/>
    <w:rsid w:val="00BC5AB5"/>
    <w:rsid w:val="00BE54F4"/>
    <w:rsid w:val="00BE6FFB"/>
    <w:rsid w:val="00BF3EDB"/>
    <w:rsid w:val="00BF5949"/>
    <w:rsid w:val="00BF5C5C"/>
    <w:rsid w:val="00C00BC3"/>
    <w:rsid w:val="00C1176B"/>
    <w:rsid w:val="00C11A4B"/>
    <w:rsid w:val="00C20010"/>
    <w:rsid w:val="00C30A35"/>
    <w:rsid w:val="00C3308A"/>
    <w:rsid w:val="00C33C8F"/>
    <w:rsid w:val="00C42AED"/>
    <w:rsid w:val="00C43B9D"/>
    <w:rsid w:val="00C502B4"/>
    <w:rsid w:val="00C50FC1"/>
    <w:rsid w:val="00C92D13"/>
    <w:rsid w:val="00CB65D6"/>
    <w:rsid w:val="00CB78A6"/>
    <w:rsid w:val="00CC0F66"/>
    <w:rsid w:val="00CD11B1"/>
    <w:rsid w:val="00CD4765"/>
    <w:rsid w:val="00CE6041"/>
    <w:rsid w:val="00CF0C8B"/>
    <w:rsid w:val="00D22F92"/>
    <w:rsid w:val="00D37626"/>
    <w:rsid w:val="00D410E6"/>
    <w:rsid w:val="00D42358"/>
    <w:rsid w:val="00D50864"/>
    <w:rsid w:val="00D5217D"/>
    <w:rsid w:val="00D55DF2"/>
    <w:rsid w:val="00D6577A"/>
    <w:rsid w:val="00D704D9"/>
    <w:rsid w:val="00D764D5"/>
    <w:rsid w:val="00D948E1"/>
    <w:rsid w:val="00D96D94"/>
    <w:rsid w:val="00D96E91"/>
    <w:rsid w:val="00DB21EF"/>
    <w:rsid w:val="00DB462C"/>
    <w:rsid w:val="00DC262D"/>
    <w:rsid w:val="00DC4253"/>
    <w:rsid w:val="00DE2F21"/>
    <w:rsid w:val="00DF210B"/>
    <w:rsid w:val="00DF33F7"/>
    <w:rsid w:val="00DF75E7"/>
    <w:rsid w:val="00E02421"/>
    <w:rsid w:val="00E10713"/>
    <w:rsid w:val="00E230E0"/>
    <w:rsid w:val="00E2539E"/>
    <w:rsid w:val="00E32495"/>
    <w:rsid w:val="00E335E7"/>
    <w:rsid w:val="00E44663"/>
    <w:rsid w:val="00E536C3"/>
    <w:rsid w:val="00E5534A"/>
    <w:rsid w:val="00E617C5"/>
    <w:rsid w:val="00E61E03"/>
    <w:rsid w:val="00E755E9"/>
    <w:rsid w:val="00E7741E"/>
    <w:rsid w:val="00E77FED"/>
    <w:rsid w:val="00E87996"/>
    <w:rsid w:val="00E919F2"/>
    <w:rsid w:val="00E92CB4"/>
    <w:rsid w:val="00E92EBF"/>
    <w:rsid w:val="00ED41CD"/>
    <w:rsid w:val="00EE331F"/>
    <w:rsid w:val="00EE6E42"/>
    <w:rsid w:val="00EE7542"/>
    <w:rsid w:val="00EF0CB4"/>
    <w:rsid w:val="00EF43F7"/>
    <w:rsid w:val="00F21A28"/>
    <w:rsid w:val="00F22999"/>
    <w:rsid w:val="00F233A0"/>
    <w:rsid w:val="00F263E5"/>
    <w:rsid w:val="00F26722"/>
    <w:rsid w:val="00F303FF"/>
    <w:rsid w:val="00F341B6"/>
    <w:rsid w:val="00F44C51"/>
    <w:rsid w:val="00F47ACE"/>
    <w:rsid w:val="00F50C8B"/>
    <w:rsid w:val="00F73C8C"/>
    <w:rsid w:val="00F77E27"/>
    <w:rsid w:val="00F87F56"/>
    <w:rsid w:val="00F96C47"/>
    <w:rsid w:val="00F978B6"/>
    <w:rsid w:val="00F97F5F"/>
    <w:rsid w:val="00FB0A36"/>
    <w:rsid w:val="00FB269B"/>
    <w:rsid w:val="00FB42A2"/>
    <w:rsid w:val="00FC3FE6"/>
    <w:rsid w:val="00FD0CDB"/>
    <w:rsid w:val="00FD4014"/>
    <w:rsid w:val="00FD6FC3"/>
    <w:rsid w:val="00FD74D9"/>
    <w:rsid w:val="00FE00A9"/>
    <w:rsid w:val="00FE2FB6"/>
    <w:rsid w:val="00FE54BE"/>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4D9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7E27"/>
    <w:rPr>
      <w:rFonts w:ascii="Verdana" w:hAnsi="Verdana"/>
      <w:sz w:val="24"/>
      <w:szCs w:val="24"/>
      <w:lang w:eastAsia="de-DE"/>
    </w:rPr>
  </w:style>
  <w:style w:type="paragraph" w:styleId="berschrift2">
    <w:name w:val="heading 2"/>
    <w:basedOn w:val="Standard"/>
    <w:next w:val="Standard"/>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link w:val="KopfzeileZchn"/>
    <w:uiPriority w:val="99"/>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670A87"/>
    <w:rPr>
      <w:rFonts w:ascii="Verdana" w:hAnsi="Verdana"/>
      <w:sz w:val="24"/>
      <w:szCs w:val="24"/>
      <w:lang w:eastAsia="de-DE"/>
    </w:rPr>
  </w:style>
  <w:style w:type="paragraph" w:styleId="KeinLeerraum">
    <w:name w:val="No Spacing"/>
    <w:uiPriority w:val="1"/>
    <w:qFormat/>
    <w:rsid w:val="000F2B97"/>
    <w:rPr>
      <w:rFonts w:asciiTheme="minorHAnsi" w:eastAsiaTheme="minorHAnsi" w:hAnsiTheme="minorHAnsi" w:cstheme="minorBidi"/>
      <w:sz w:val="22"/>
      <w:szCs w:val="22"/>
      <w:lang w:eastAsia="en-US"/>
    </w:rPr>
  </w:style>
  <w:style w:type="character" w:customStyle="1" w:styleId="avtext">
    <w:name w:val="avtext"/>
    <w:basedOn w:val="Absatz-Standardschriftart"/>
    <w:rsid w:val="00644DF9"/>
  </w:style>
  <w:style w:type="character" w:styleId="Kommentarzeichen">
    <w:name w:val="annotation reference"/>
    <w:basedOn w:val="Absatz-Standardschriftart"/>
    <w:uiPriority w:val="99"/>
    <w:semiHidden/>
    <w:unhideWhenUsed/>
    <w:rsid w:val="00B32676"/>
    <w:rPr>
      <w:sz w:val="16"/>
      <w:szCs w:val="16"/>
    </w:rPr>
  </w:style>
  <w:style w:type="paragraph" w:styleId="Kommentartext">
    <w:name w:val="annotation text"/>
    <w:basedOn w:val="Standard"/>
    <w:link w:val="KommentartextZchn"/>
    <w:uiPriority w:val="99"/>
    <w:unhideWhenUsed/>
    <w:rsid w:val="00B32676"/>
    <w:rPr>
      <w:sz w:val="20"/>
      <w:szCs w:val="20"/>
    </w:rPr>
  </w:style>
  <w:style w:type="character" w:customStyle="1" w:styleId="KommentartextZchn">
    <w:name w:val="Kommentartext Zchn"/>
    <w:basedOn w:val="Absatz-Standardschriftart"/>
    <w:link w:val="Kommentartext"/>
    <w:uiPriority w:val="99"/>
    <w:rsid w:val="00B32676"/>
    <w:rPr>
      <w:rFonts w:ascii="Verdana" w:hAnsi="Verdana"/>
      <w:lang w:eastAsia="de-DE"/>
    </w:rPr>
  </w:style>
  <w:style w:type="paragraph" w:styleId="Kommentarthema">
    <w:name w:val="annotation subject"/>
    <w:basedOn w:val="Kommentartext"/>
    <w:next w:val="Kommentartext"/>
    <w:link w:val="KommentarthemaZchn"/>
    <w:semiHidden/>
    <w:unhideWhenUsed/>
    <w:rsid w:val="00B32676"/>
    <w:rPr>
      <w:b/>
      <w:bCs/>
    </w:rPr>
  </w:style>
  <w:style w:type="character" w:customStyle="1" w:styleId="KommentarthemaZchn">
    <w:name w:val="Kommentarthema Zchn"/>
    <w:basedOn w:val="KommentartextZchn"/>
    <w:link w:val="Kommentarthema"/>
    <w:semiHidden/>
    <w:rsid w:val="00B32676"/>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006254316">
      <w:bodyDiv w:val="1"/>
      <w:marLeft w:val="0"/>
      <w:marRight w:val="0"/>
      <w:marTop w:val="0"/>
      <w:marBottom w:val="0"/>
      <w:divBdr>
        <w:top w:val="none" w:sz="0" w:space="0" w:color="auto"/>
        <w:left w:val="none" w:sz="0" w:space="0" w:color="auto"/>
        <w:bottom w:val="none" w:sz="0" w:space="0" w:color="auto"/>
        <w:right w:val="none" w:sz="0" w:space="0" w:color="auto"/>
      </w:divBdr>
    </w:div>
    <w:div w:id="123713303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99829816">
      <w:bodyDiv w:val="1"/>
      <w:marLeft w:val="0"/>
      <w:marRight w:val="0"/>
      <w:marTop w:val="0"/>
      <w:marBottom w:val="0"/>
      <w:divBdr>
        <w:top w:val="none" w:sz="0" w:space="0" w:color="auto"/>
        <w:left w:val="none" w:sz="0" w:space="0" w:color="auto"/>
        <w:bottom w:val="none" w:sz="0" w:space="0" w:color="auto"/>
        <w:right w:val="none" w:sz="0" w:space="0" w:color="auto"/>
      </w:divBdr>
    </w:div>
    <w:div w:id="1613827285">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41920951">
      <w:bodyDiv w:val="1"/>
      <w:marLeft w:val="0"/>
      <w:marRight w:val="0"/>
      <w:marTop w:val="0"/>
      <w:marBottom w:val="0"/>
      <w:divBdr>
        <w:top w:val="none" w:sz="0" w:space="0" w:color="auto"/>
        <w:left w:val="none" w:sz="0" w:space="0" w:color="auto"/>
        <w:bottom w:val="none" w:sz="0" w:space="0" w:color="auto"/>
        <w:right w:val="none" w:sz="0" w:space="0" w:color="auto"/>
      </w:divBdr>
      <w:divsChild>
        <w:div w:id="109401740">
          <w:marLeft w:val="446"/>
          <w:marRight w:val="0"/>
          <w:marTop w:val="120"/>
          <w:marBottom w:val="120"/>
          <w:divBdr>
            <w:top w:val="none" w:sz="0" w:space="0" w:color="auto"/>
            <w:left w:val="none" w:sz="0" w:space="0" w:color="auto"/>
            <w:bottom w:val="none" w:sz="0" w:space="0" w:color="auto"/>
            <w:right w:val="none" w:sz="0" w:space="0" w:color="auto"/>
          </w:divBdr>
        </w:div>
        <w:div w:id="2127310951">
          <w:marLeft w:val="1166"/>
          <w:marRight w:val="0"/>
          <w:marTop w:val="120"/>
          <w:marBottom w:val="120"/>
          <w:divBdr>
            <w:top w:val="none" w:sz="0" w:space="0" w:color="auto"/>
            <w:left w:val="none" w:sz="0" w:space="0" w:color="auto"/>
            <w:bottom w:val="none" w:sz="0" w:space="0" w:color="auto"/>
            <w:right w:val="none" w:sz="0" w:space="0" w:color="auto"/>
          </w:divBdr>
        </w:div>
        <w:div w:id="1652438924">
          <w:marLeft w:val="1166"/>
          <w:marRight w:val="0"/>
          <w:marTop w:val="120"/>
          <w:marBottom w:val="120"/>
          <w:divBdr>
            <w:top w:val="none" w:sz="0" w:space="0" w:color="auto"/>
            <w:left w:val="none" w:sz="0" w:space="0" w:color="auto"/>
            <w:bottom w:val="none" w:sz="0" w:space="0" w:color="auto"/>
            <w:right w:val="none" w:sz="0" w:space="0" w:color="auto"/>
          </w:divBdr>
        </w:div>
        <w:div w:id="669062241">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f.ac.a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11E9-CC18-4E20-93B7-E8AB88C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24080</Characters>
  <Application>Microsoft Office Word</Application>
  <DocSecurity>0</DocSecurity>
  <Lines>200</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27336</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2022-01-21T13:48:00Z</dcterms:created>
  <dcterms:modified xsi:type="dcterms:W3CDTF">2022-03-30T07:54:00Z</dcterms:modified>
</cp:coreProperties>
</file>