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C638" w14:textId="644AB510" w:rsidR="00FB2E81" w:rsidRPr="007721A2" w:rsidRDefault="00FB2E81" w:rsidP="00FB2E81">
      <w:pPr>
        <w:rPr>
          <w:rFonts w:ascii="Calibri" w:eastAsia="Calibri" w:hAnsi="Calibri"/>
          <w:b/>
          <w:bCs/>
          <w:sz w:val="48"/>
          <w:szCs w:val="48"/>
          <w:lang w:val="de-DE" w:eastAsia="en-US"/>
        </w:rPr>
      </w:pPr>
      <w:r w:rsidRPr="007721A2">
        <w:rPr>
          <w:rFonts w:ascii="Calibri" w:eastAsia="Calibri" w:hAnsi="Calibri"/>
          <w:b/>
          <w:bCs/>
          <w:sz w:val="48"/>
          <w:szCs w:val="48"/>
          <w:lang w:val="de-DE" w:eastAsia="en-US"/>
        </w:rPr>
        <w:t>Statement</w:t>
      </w:r>
    </w:p>
    <w:p w14:paraId="49AB0F43" w14:textId="77777777" w:rsidR="00FB2E81" w:rsidRDefault="00FB2E81" w:rsidP="0055640A">
      <w:pPr>
        <w:jc w:val="both"/>
        <w:rPr>
          <w:rFonts w:ascii="Calibri" w:eastAsia="Calibri" w:hAnsi="Calibri"/>
          <w:sz w:val="22"/>
          <w:szCs w:val="22"/>
          <w:lang w:val="de-DE" w:eastAsia="en-US"/>
        </w:rPr>
      </w:pPr>
    </w:p>
    <w:p w14:paraId="42754AAB" w14:textId="52C87AC9" w:rsidR="00FB2E81" w:rsidRPr="0055640A" w:rsidRDefault="00FB2E81" w:rsidP="0055640A">
      <w:pPr>
        <w:jc w:val="both"/>
        <w:rPr>
          <w:rFonts w:ascii="Calibri" w:eastAsia="Calibri" w:hAnsi="Calibri"/>
          <w:sz w:val="22"/>
          <w:szCs w:val="22"/>
          <w:lang w:val="de-DE" w:eastAsia="en-US"/>
        </w:rPr>
      </w:pPr>
      <w:r w:rsidRPr="00A51ACA">
        <w:rPr>
          <w:rFonts w:ascii="Calibri" w:eastAsia="Calibri" w:hAnsi="Calibri"/>
          <w:sz w:val="22"/>
          <w:szCs w:val="22"/>
          <w:lang w:eastAsia="en-US"/>
        </w:rPr>
        <w:t xml:space="preserve">Die Ausstellung </w:t>
      </w:r>
      <w:r>
        <w:rPr>
          <w:rFonts w:ascii="Calibri" w:eastAsia="Calibri" w:hAnsi="Calibri"/>
          <w:sz w:val="22"/>
          <w:szCs w:val="22"/>
          <w:lang w:eastAsia="en-US"/>
        </w:rPr>
        <w:t xml:space="preserve">„Smart World“ </w:t>
      </w:r>
      <w:r w:rsidRPr="00A51ACA">
        <w:rPr>
          <w:rFonts w:ascii="Calibri" w:eastAsia="Calibri" w:hAnsi="Calibri"/>
          <w:sz w:val="22"/>
          <w:szCs w:val="22"/>
          <w:lang w:eastAsia="en-US"/>
        </w:rPr>
        <w:t>nimmt die Besucher</w:t>
      </w:r>
      <w:r>
        <w:rPr>
          <w:rFonts w:ascii="Calibri" w:eastAsia="Calibri" w:hAnsi="Calibri"/>
          <w:sz w:val="22"/>
          <w:szCs w:val="22"/>
          <w:lang w:eastAsia="en-US"/>
        </w:rPr>
        <w:t>I</w:t>
      </w:r>
      <w:r w:rsidRPr="00A51ACA">
        <w:rPr>
          <w:rFonts w:ascii="Calibri" w:eastAsia="Calibri" w:hAnsi="Calibri"/>
          <w:sz w:val="22"/>
          <w:szCs w:val="22"/>
          <w:lang w:eastAsia="en-US"/>
        </w:rPr>
        <w:t xml:space="preserve">nnen mit auf eine faszinierende Reise durch die Welt der </w:t>
      </w:r>
      <w:r>
        <w:rPr>
          <w:rFonts w:ascii="Calibri" w:eastAsia="Calibri" w:hAnsi="Calibri"/>
          <w:sz w:val="22"/>
          <w:szCs w:val="22"/>
          <w:lang w:eastAsia="en-US"/>
        </w:rPr>
        <w:t>k</w:t>
      </w:r>
      <w:r w:rsidRPr="00A51ACA">
        <w:rPr>
          <w:rFonts w:ascii="Calibri" w:eastAsia="Calibri" w:hAnsi="Calibri"/>
          <w:sz w:val="22"/>
          <w:szCs w:val="22"/>
          <w:lang w:eastAsia="en-US"/>
        </w:rPr>
        <w:t xml:space="preserve">ünstlichen Intelligenz und entzaubert die Mythen, die sie umgeben. Die Ausstellung bietet Orientierung und ermächtigt </w:t>
      </w:r>
      <w:r>
        <w:rPr>
          <w:rFonts w:ascii="Calibri" w:eastAsia="Calibri" w:hAnsi="Calibri"/>
          <w:sz w:val="22"/>
          <w:szCs w:val="22"/>
          <w:lang w:eastAsia="en-US"/>
        </w:rPr>
        <w:t>das Publikum</w:t>
      </w:r>
      <w:r w:rsidRPr="00A51ACA">
        <w:rPr>
          <w:rFonts w:ascii="Calibri" w:eastAsia="Calibri" w:hAnsi="Calibri"/>
          <w:sz w:val="22"/>
          <w:szCs w:val="22"/>
          <w:lang w:eastAsia="en-US"/>
        </w:rPr>
        <w:t>, die vielfältigen Auswirkungen von KI auf das eigene Leben und die Gesellschaft zu reflektieren sowie diese als von Menschen geschaffene und somit auch gestaltbare Technik zu begreifen.</w:t>
      </w:r>
    </w:p>
    <w:p w14:paraId="28BE46FB" w14:textId="77777777" w:rsidR="00FB2E81" w:rsidRDefault="00FB2E81" w:rsidP="0055640A">
      <w:pPr>
        <w:rPr>
          <w:rFonts w:ascii="Calibri" w:eastAsia="Calibri" w:hAnsi="Calibri"/>
          <w:b/>
          <w:bCs/>
          <w:sz w:val="28"/>
          <w:szCs w:val="28"/>
          <w:lang w:val="de-DE" w:eastAsia="en-US"/>
        </w:rPr>
      </w:pPr>
    </w:p>
    <w:p w14:paraId="2AB58DA3" w14:textId="77777777" w:rsidR="00FB2E81" w:rsidRPr="0055640A" w:rsidRDefault="00FB2E81" w:rsidP="00E82DF4">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Partner Technisches Museum Wien Wiener Netze</w:t>
      </w:r>
    </w:p>
    <w:p w14:paraId="12077EA2" w14:textId="77777777" w:rsidR="00FB2E81" w:rsidRDefault="00FB2E81" w:rsidP="00E82DF4">
      <w:pPr>
        <w:rPr>
          <w:rFonts w:ascii="Calibri" w:eastAsia="Calibri" w:hAnsi="Calibri"/>
          <w:sz w:val="22"/>
          <w:szCs w:val="22"/>
          <w:lang w:val="de-DE" w:eastAsia="en-US"/>
        </w:rPr>
      </w:pPr>
    </w:p>
    <w:p w14:paraId="4491CD37" w14:textId="77777777" w:rsidR="00FB2E81" w:rsidRPr="002723E8" w:rsidRDefault="00FB2E81" w:rsidP="00E82DF4">
      <w:pPr>
        <w:jc w:val="both"/>
        <w:rPr>
          <w:rFonts w:ascii="Calibri" w:eastAsia="Calibri" w:hAnsi="Calibri"/>
          <w:b/>
          <w:bCs/>
          <w:sz w:val="22"/>
          <w:szCs w:val="22"/>
          <w:lang w:val="de-DE" w:eastAsia="en-US"/>
        </w:rPr>
      </w:pPr>
      <w:r w:rsidRPr="002723E8">
        <w:rPr>
          <w:rFonts w:ascii="Calibri" w:eastAsia="Calibri" w:hAnsi="Calibri"/>
          <w:b/>
          <w:bCs/>
          <w:sz w:val="22"/>
          <w:szCs w:val="22"/>
          <w:lang w:val="de-DE" w:eastAsia="en-US"/>
        </w:rPr>
        <w:t xml:space="preserve">Gemeinsam leiten wir die Zukunft ein: </w:t>
      </w:r>
    </w:p>
    <w:p w14:paraId="287A91F2" w14:textId="5A714FC9" w:rsidR="00FB2E81" w:rsidRPr="0055640A" w:rsidRDefault="00FB2E81" w:rsidP="00E82DF4">
      <w:pPr>
        <w:jc w:val="both"/>
        <w:rPr>
          <w:rFonts w:ascii="Calibri" w:eastAsia="Calibri" w:hAnsi="Calibri"/>
          <w:sz w:val="22"/>
          <w:szCs w:val="22"/>
          <w:lang w:val="de-DE" w:eastAsia="en-US"/>
        </w:rPr>
      </w:pPr>
      <w:r w:rsidRPr="0055640A">
        <w:rPr>
          <w:rFonts w:ascii="Calibri" w:eastAsia="Calibri" w:hAnsi="Calibri"/>
          <w:sz w:val="22"/>
          <w:szCs w:val="22"/>
          <w:lang w:val="de-DE" w:eastAsia="en-US"/>
        </w:rPr>
        <w:t>Die Wiener Netze unterstützen als Partner des Technischen Museum</w:t>
      </w:r>
      <w:r w:rsidR="00724ED6">
        <w:rPr>
          <w:rFonts w:ascii="Calibri" w:eastAsia="Calibri" w:hAnsi="Calibri"/>
          <w:sz w:val="22"/>
          <w:szCs w:val="22"/>
          <w:lang w:val="de-DE" w:eastAsia="en-US"/>
        </w:rPr>
        <w:t>s</w:t>
      </w:r>
      <w:r w:rsidRPr="0055640A">
        <w:rPr>
          <w:rFonts w:ascii="Calibri" w:eastAsia="Calibri" w:hAnsi="Calibri"/>
          <w:sz w:val="22"/>
          <w:szCs w:val="22"/>
          <w:lang w:val="de-DE" w:eastAsia="en-US"/>
        </w:rPr>
        <w:t xml:space="preserve"> Wien innovative Projekte </w:t>
      </w:r>
      <w:r>
        <w:rPr>
          <w:rFonts w:ascii="Calibri" w:eastAsia="Calibri" w:hAnsi="Calibri"/>
          <w:sz w:val="22"/>
          <w:szCs w:val="22"/>
          <w:lang w:val="de-DE" w:eastAsia="en-US"/>
        </w:rPr>
        <w:t>und</w:t>
      </w:r>
      <w:r w:rsidRPr="0055640A">
        <w:rPr>
          <w:rFonts w:ascii="Calibri" w:eastAsia="Calibri" w:hAnsi="Calibri"/>
          <w:sz w:val="22"/>
          <w:szCs w:val="22"/>
          <w:lang w:val="de-DE" w:eastAsia="en-US"/>
        </w:rPr>
        <w:t xml:space="preserve"> Ausstellungen</w:t>
      </w:r>
      <w:r>
        <w:rPr>
          <w:rFonts w:ascii="Calibri" w:eastAsia="Calibri" w:hAnsi="Calibri"/>
          <w:sz w:val="22"/>
          <w:szCs w:val="22"/>
          <w:lang w:val="de-DE" w:eastAsia="en-US"/>
        </w:rPr>
        <w:t>.</w:t>
      </w:r>
    </w:p>
    <w:p w14:paraId="013DB806" w14:textId="77777777" w:rsidR="00FB2E81" w:rsidRDefault="00FB2E81" w:rsidP="00E82DF4">
      <w:pPr>
        <w:rPr>
          <w:rFonts w:ascii="Calibri" w:eastAsia="Calibri" w:hAnsi="Calibri"/>
          <w:sz w:val="22"/>
          <w:szCs w:val="22"/>
          <w:lang w:val="de-DE" w:eastAsia="en-US"/>
        </w:rPr>
      </w:pPr>
    </w:p>
    <w:p w14:paraId="4844D2BF" w14:textId="04464D46" w:rsidR="00FB2E81" w:rsidRPr="00DF4276" w:rsidRDefault="00FB2E81" w:rsidP="00FB2E81">
      <w:pPr>
        <w:jc w:val="both"/>
        <w:rPr>
          <w:rFonts w:ascii="Calibri" w:eastAsia="Calibri" w:hAnsi="Calibri"/>
          <w:sz w:val="22"/>
          <w:szCs w:val="22"/>
          <w:lang w:val="de-DE" w:eastAsia="en-US"/>
        </w:rPr>
      </w:pPr>
      <w:r w:rsidRPr="00DF4276">
        <w:rPr>
          <w:rFonts w:ascii="Calibri" w:eastAsia="Calibri" w:hAnsi="Calibri"/>
          <w:sz w:val="22"/>
          <w:szCs w:val="22"/>
          <w:lang w:val="de-DE" w:eastAsia="en-US"/>
        </w:rPr>
        <w:t>Seit 2017 unterstützen die Wiener Netze das Technische Museum Wien. Uns verbindet die gemein</w:t>
      </w:r>
      <w:r>
        <w:rPr>
          <w:rFonts w:ascii="Calibri" w:eastAsia="Calibri" w:hAnsi="Calibri"/>
          <w:sz w:val="22"/>
          <w:szCs w:val="22"/>
          <w:lang w:val="de-DE" w:eastAsia="en-US"/>
        </w:rPr>
        <w:softHyphen/>
      </w:r>
      <w:r w:rsidRPr="00DF4276">
        <w:rPr>
          <w:rFonts w:ascii="Calibri" w:eastAsia="Calibri" w:hAnsi="Calibri"/>
          <w:sz w:val="22"/>
          <w:szCs w:val="22"/>
          <w:lang w:val="de-DE" w:eastAsia="en-US"/>
        </w:rPr>
        <w:t>same Leidenschaft für Technik und Technikvermittlung. Wir wollen besonders junge Menschen – speziell auch Mädchen – für Technik und Wissenschaft begeistern. Denn technikaffine Mädchen und Burschen sind die Fachkräfte und Expert</w:t>
      </w:r>
      <w:r w:rsidR="006D4F4A">
        <w:rPr>
          <w:rFonts w:ascii="Calibri" w:eastAsia="Calibri" w:hAnsi="Calibri"/>
          <w:sz w:val="22"/>
          <w:szCs w:val="22"/>
          <w:lang w:val="de-DE" w:eastAsia="en-US"/>
        </w:rPr>
        <w:t>I</w:t>
      </w:r>
      <w:r w:rsidRPr="00DF4276">
        <w:rPr>
          <w:rFonts w:ascii="Calibri" w:eastAsia="Calibri" w:hAnsi="Calibri"/>
          <w:sz w:val="22"/>
          <w:szCs w:val="22"/>
          <w:lang w:val="de-DE" w:eastAsia="en-US"/>
        </w:rPr>
        <w:t xml:space="preserve">nnen der Zukunft – ganz nach dem Motto: </w:t>
      </w:r>
      <w:r>
        <w:rPr>
          <w:rFonts w:ascii="Calibri" w:eastAsia="Calibri" w:hAnsi="Calibri"/>
          <w:sz w:val="22"/>
          <w:szCs w:val="22"/>
          <w:lang w:val="de-DE" w:eastAsia="en-US"/>
        </w:rPr>
        <w:t>„</w:t>
      </w:r>
      <w:r w:rsidRPr="00DF4276">
        <w:rPr>
          <w:rFonts w:ascii="Calibri" w:eastAsia="Calibri" w:hAnsi="Calibri"/>
          <w:sz w:val="22"/>
          <w:szCs w:val="22"/>
          <w:lang w:val="de-DE" w:eastAsia="en-US"/>
        </w:rPr>
        <w:t>Energiewende? Schaffen wir!</w:t>
      </w:r>
      <w:r>
        <w:rPr>
          <w:rFonts w:ascii="Calibri" w:eastAsia="Calibri" w:hAnsi="Calibri"/>
          <w:sz w:val="22"/>
          <w:szCs w:val="22"/>
          <w:lang w:val="de-DE" w:eastAsia="en-US"/>
        </w:rPr>
        <w:t>“</w:t>
      </w:r>
    </w:p>
    <w:p w14:paraId="1355B225" w14:textId="77777777" w:rsidR="00FB2E81" w:rsidRPr="00DF4276" w:rsidRDefault="00FB2E81" w:rsidP="00E82DF4">
      <w:pPr>
        <w:rPr>
          <w:rFonts w:ascii="Calibri" w:eastAsia="Calibri" w:hAnsi="Calibri"/>
          <w:sz w:val="22"/>
          <w:szCs w:val="22"/>
          <w:lang w:val="de-DE" w:eastAsia="en-US"/>
        </w:rPr>
      </w:pPr>
    </w:p>
    <w:p w14:paraId="599FF73A" w14:textId="1A78BB13" w:rsidR="00FB2E81" w:rsidRPr="00DF4276" w:rsidRDefault="00FB2E81" w:rsidP="00FB2E81">
      <w:pPr>
        <w:jc w:val="both"/>
        <w:rPr>
          <w:rFonts w:ascii="Calibri" w:eastAsia="Calibri" w:hAnsi="Calibri"/>
          <w:sz w:val="22"/>
          <w:szCs w:val="22"/>
          <w:lang w:val="de-DE" w:eastAsia="en-US"/>
        </w:rPr>
      </w:pPr>
      <w:r w:rsidRPr="00DF4276">
        <w:rPr>
          <w:rFonts w:ascii="Calibri" w:eastAsia="Calibri" w:hAnsi="Calibri"/>
          <w:sz w:val="22"/>
          <w:szCs w:val="22"/>
          <w:lang w:val="de-DE" w:eastAsia="en-US"/>
        </w:rPr>
        <w:t>Die Zusammenarbeit der beiden Wiener Institutionen – die Wiener Netze als Versorger der Stadt für Strom, Gas und Fernwärme und das Technische Museum Wien als Bildungsinstitution und Wissens</w:t>
      </w:r>
      <w:r>
        <w:rPr>
          <w:rFonts w:ascii="Calibri" w:eastAsia="Calibri" w:hAnsi="Calibri"/>
          <w:sz w:val="22"/>
          <w:szCs w:val="22"/>
          <w:lang w:val="de-DE" w:eastAsia="en-US"/>
        </w:rPr>
        <w:softHyphen/>
      </w:r>
      <w:r w:rsidRPr="00DF4276">
        <w:rPr>
          <w:rFonts w:ascii="Calibri" w:eastAsia="Calibri" w:hAnsi="Calibri"/>
          <w:sz w:val="22"/>
          <w:szCs w:val="22"/>
          <w:lang w:val="de-DE" w:eastAsia="en-US"/>
        </w:rPr>
        <w:t>hochburg – ermöglicht Besucher</w:t>
      </w:r>
      <w:r>
        <w:rPr>
          <w:rFonts w:ascii="Calibri" w:eastAsia="Calibri" w:hAnsi="Calibri"/>
          <w:sz w:val="22"/>
          <w:szCs w:val="22"/>
          <w:lang w:val="de-DE" w:eastAsia="en-US"/>
        </w:rPr>
        <w:t>I</w:t>
      </w:r>
      <w:r w:rsidRPr="00DF4276">
        <w:rPr>
          <w:rFonts w:ascii="Calibri" w:eastAsia="Calibri" w:hAnsi="Calibri"/>
          <w:sz w:val="22"/>
          <w:szCs w:val="22"/>
          <w:lang w:val="de-DE" w:eastAsia="en-US"/>
        </w:rPr>
        <w:t>nnen spannende Einblicke in die Welt der Technik von damals, heute und morgen.</w:t>
      </w:r>
    </w:p>
    <w:p w14:paraId="68DC5857" w14:textId="77777777" w:rsidR="00FB2E81" w:rsidRPr="00DF4276" w:rsidRDefault="00FB2E81" w:rsidP="00FB2E81">
      <w:pPr>
        <w:jc w:val="both"/>
        <w:rPr>
          <w:rFonts w:ascii="Calibri" w:eastAsia="Calibri" w:hAnsi="Calibri"/>
          <w:sz w:val="22"/>
          <w:szCs w:val="22"/>
          <w:lang w:val="de-DE" w:eastAsia="en-US"/>
        </w:rPr>
      </w:pPr>
    </w:p>
    <w:p w14:paraId="6835ED80" w14:textId="77777777" w:rsidR="00FB2E81" w:rsidRPr="00DF4276" w:rsidRDefault="00FB2E81" w:rsidP="00FB2E81">
      <w:pPr>
        <w:jc w:val="both"/>
        <w:rPr>
          <w:rFonts w:ascii="Calibri" w:eastAsia="Calibri" w:hAnsi="Calibri"/>
          <w:sz w:val="22"/>
          <w:szCs w:val="22"/>
          <w:lang w:val="de-DE" w:eastAsia="en-US"/>
        </w:rPr>
      </w:pPr>
      <w:r w:rsidRPr="00DF4276">
        <w:rPr>
          <w:rFonts w:ascii="Calibri" w:eastAsia="Calibri" w:hAnsi="Calibri"/>
          <w:sz w:val="22"/>
          <w:szCs w:val="22"/>
          <w:lang w:val="de-DE" w:eastAsia="en-US"/>
        </w:rPr>
        <w:t>Der interaktive Ausstellungsbereich zum Stromnetz zeigt das Rückgrat der Energieversorgung und neue Technologien, wie Smart Meter und intelligente Trafostationen. Warum die Netze die Ermöglicher der Energiewende sind, das erfahren Sie in der aktuellen Ausstellung „Energiewende“.</w:t>
      </w:r>
    </w:p>
    <w:p w14:paraId="77E536EA" w14:textId="77777777" w:rsidR="00FB2E81" w:rsidRPr="00DF4276" w:rsidRDefault="00FB2E81" w:rsidP="00FB2E81">
      <w:pPr>
        <w:jc w:val="both"/>
        <w:rPr>
          <w:rFonts w:ascii="Calibri" w:eastAsia="Calibri" w:hAnsi="Calibri"/>
          <w:sz w:val="22"/>
          <w:szCs w:val="22"/>
          <w:lang w:val="de-DE" w:eastAsia="en-US"/>
        </w:rPr>
      </w:pPr>
    </w:p>
    <w:p w14:paraId="2F78B308" w14:textId="67073565" w:rsidR="00FB2E81" w:rsidRPr="00DF4276" w:rsidRDefault="00FB2E81" w:rsidP="00FB2E81">
      <w:pPr>
        <w:jc w:val="both"/>
        <w:rPr>
          <w:rFonts w:ascii="Calibri" w:eastAsia="Calibri" w:hAnsi="Calibri"/>
          <w:sz w:val="22"/>
          <w:szCs w:val="22"/>
          <w:lang w:val="de-DE" w:eastAsia="en-US"/>
        </w:rPr>
      </w:pPr>
      <w:r w:rsidRPr="00DF4276">
        <w:rPr>
          <w:rFonts w:ascii="Calibri" w:eastAsia="Calibri" w:hAnsi="Calibri"/>
          <w:sz w:val="22"/>
          <w:szCs w:val="22"/>
          <w:lang w:val="de-DE" w:eastAsia="en-US"/>
        </w:rPr>
        <w:t xml:space="preserve">Zu den jährlichen Highlights zählt das Wiener Netze-Familienfest im Technischen Museum Wien: Auch 2024 ist wieder ein großartiger Tag für die gesamte Familie geplant. Der Eintritt ist frei und für Spiel, Spaß und Wissensvermittlung mit Mona Netz ist gesorgt! Am Weltfrauentag am 8. März </w:t>
      </w:r>
      <w:r w:rsidR="00724ED6">
        <w:rPr>
          <w:rFonts w:ascii="Calibri" w:eastAsia="Calibri" w:hAnsi="Calibri"/>
          <w:sz w:val="22"/>
          <w:szCs w:val="22"/>
          <w:lang w:val="de-DE" w:eastAsia="en-US"/>
        </w:rPr>
        <w:t xml:space="preserve">2024 </w:t>
      </w:r>
      <w:r w:rsidRPr="00DF4276">
        <w:rPr>
          <w:rFonts w:ascii="Calibri" w:eastAsia="Calibri" w:hAnsi="Calibri"/>
          <w:sz w:val="22"/>
          <w:szCs w:val="22"/>
          <w:lang w:val="de-DE" w:eastAsia="en-US"/>
        </w:rPr>
        <w:t>können Besucher</w:t>
      </w:r>
      <w:r>
        <w:rPr>
          <w:rFonts w:ascii="Calibri" w:eastAsia="Calibri" w:hAnsi="Calibri"/>
          <w:sz w:val="22"/>
          <w:szCs w:val="22"/>
          <w:lang w:val="de-DE" w:eastAsia="en-US"/>
        </w:rPr>
        <w:t>I</w:t>
      </w:r>
      <w:r w:rsidRPr="00DF4276">
        <w:rPr>
          <w:rFonts w:ascii="Calibri" w:eastAsia="Calibri" w:hAnsi="Calibri"/>
          <w:sz w:val="22"/>
          <w:szCs w:val="22"/>
          <w:lang w:val="de-DE" w:eastAsia="en-US"/>
        </w:rPr>
        <w:t xml:space="preserve">nnen gratis an Sonderführungen mit dem Fokus „Patente Frauen“ teilnehmen. </w:t>
      </w:r>
    </w:p>
    <w:p w14:paraId="447915D8" w14:textId="77777777" w:rsidR="00FB2E81" w:rsidRPr="00DF4276" w:rsidRDefault="00FB2E81" w:rsidP="00FB2E81">
      <w:pPr>
        <w:jc w:val="both"/>
        <w:rPr>
          <w:rFonts w:ascii="Calibri" w:eastAsia="Calibri" w:hAnsi="Calibri"/>
          <w:sz w:val="22"/>
          <w:szCs w:val="22"/>
          <w:lang w:val="de-DE" w:eastAsia="en-US"/>
        </w:rPr>
      </w:pPr>
    </w:p>
    <w:p w14:paraId="7447D46F" w14:textId="0455FFC3" w:rsidR="00FB2E81" w:rsidRPr="00DF4276" w:rsidRDefault="00FB2E81" w:rsidP="00FB2E81">
      <w:pPr>
        <w:jc w:val="both"/>
        <w:rPr>
          <w:rFonts w:ascii="Calibri" w:eastAsia="Calibri" w:hAnsi="Calibri"/>
          <w:sz w:val="22"/>
          <w:szCs w:val="22"/>
          <w:lang w:val="de-DE" w:eastAsia="en-US"/>
        </w:rPr>
      </w:pPr>
      <w:r w:rsidRPr="00DF4276">
        <w:rPr>
          <w:rFonts w:ascii="Calibri" w:eastAsia="Calibri" w:hAnsi="Calibri"/>
          <w:sz w:val="22"/>
          <w:szCs w:val="22"/>
          <w:lang w:val="de-DE" w:eastAsia="en-US"/>
        </w:rPr>
        <w:t xml:space="preserve">Mehr über die Wiener Netze erfahren Sie auf der Website </w:t>
      </w:r>
      <w:hyperlink r:id="rId6" w:history="1">
        <w:r w:rsidRPr="00EE0534">
          <w:rPr>
            <w:rStyle w:val="Hyperlink"/>
            <w:rFonts w:ascii="Calibri" w:eastAsia="Calibri" w:hAnsi="Calibri"/>
            <w:sz w:val="22"/>
            <w:szCs w:val="22"/>
            <w:lang w:val="de-DE" w:eastAsia="en-US"/>
          </w:rPr>
          <w:t>www.wienernetze.at</w:t>
        </w:r>
      </w:hyperlink>
      <w:r>
        <w:rPr>
          <w:rFonts w:ascii="Calibri" w:eastAsia="Calibri" w:hAnsi="Calibri"/>
          <w:sz w:val="22"/>
          <w:szCs w:val="22"/>
          <w:lang w:val="de-DE" w:eastAsia="en-US"/>
        </w:rPr>
        <w:t xml:space="preserve"> </w:t>
      </w:r>
      <w:r w:rsidRPr="00DF4276">
        <w:rPr>
          <w:rFonts w:ascii="Calibri" w:eastAsia="Calibri" w:hAnsi="Calibri"/>
          <w:sz w:val="22"/>
          <w:szCs w:val="22"/>
          <w:lang w:val="de-DE" w:eastAsia="en-US"/>
        </w:rPr>
        <w:t xml:space="preserve">oder auf </w:t>
      </w:r>
      <w:proofErr w:type="spellStart"/>
      <w:r w:rsidRPr="00DF4276">
        <w:rPr>
          <w:rFonts w:ascii="Calibri" w:eastAsia="Calibri" w:hAnsi="Calibri"/>
          <w:sz w:val="22"/>
          <w:szCs w:val="22"/>
          <w:lang w:val="de-DE" w:eastAsia="en-US"/>
        </w:rPr>
        <w:t>NetzImpuls</w:t>
      </w:r>
      <w:proofErr w:type="spellEnd"/>
      <w:r w:rsidRPr="00DF4276">
        <w:rPr>
          <w:rFonts w:ascii="Calibri" w:eastAsia="Calibri" w:hAnsi="Calibri"/>
          <w:sz w:val="22"/>
          <w:szCs w:val="22"/>
          <w:lang w:val="de-DE" w:eastAsia="en-US"/>
        </w:rPr>
        <w:t xml:space="preserve"> – der Wiener Netze Blog &amp; Podcast </w:t>
      </w:r>
      <w:r w:rsidRPr="00724ED6">
        <w:rPr>
          <w:rStyle w:val="Hyperlink"/>
          <w:rFonts w:ascii="Calibri" w:eastAsia="Calibri" w:hAnsi="Calibri" w:cs="Calibri"/>
          <w:sz w:val="22"/>
          <w:szCs w:val="22"/>
        </w:rPr>
        <w:t>blog.wienernetze.at</w:t>
      </w:r>
      <w:r w:rsidRPr="00DF4276">
        <w:rPr>
          <w:rFonts w:ascii="Calibri" w:eastAsia="Calibri" w:hAnsi="Calibri"/>
          <w:sz w:val="22"/>
          <w:szCs w:val="22"/>
          <w:lang w:val="de-DE" w:eastAsia="en-US"/>
        </w:rPr>
        <w:t>. Mona Netz für Kinder, Eltern und Pädagog</w:t>
      </w:r>
      <w:r>
        <w:rPr>
          <w:rFonts w:ascii="Calibri" w:eastAsia="Calibri" w:hAnsi="Calibri"/>
          <w:sz w:val="22"/>
          <w:szCs w:val="22"/>
          <w:lang w:val="de-DE" w:eastAsia="en-US"/>
        </w:rPr>
        <w:t>I</w:t>
      </w:r>
      <w:r w:rsidRPr="00DF4276">
        <w:rPr>
          <w:rFonts w:ascii="Calibri" w:eastAsia="Calibri" w:hAnsi="Calibri"/>
          <w:sz w:val="22"/>
          <w:szCs w:val="22"/>
          <w:lang w:val="de-DE" w:eastAsia="en-US"/>
        </w:rPr>
        <w:t xml:space="preserve">nnen freut sich auf einen Besuch auf </w:t>
      </w:r>
      <w:hyperlink r:id="rId7" w:history="1">
        <w:r w:rsidRPr="00EE0534">
          <w:rPr>
            <w:rStyle w:val="Hyperlink"/>
            <w:rFonts w:ascii="Calibri" w:eastAsia="Calibri" w:hAnsi="Calibri"/>
            <w:sz w:val="22"/>
            <w:szCs w:val="22"/>
            <w:lang w:val="de-DE" w:eastAsia="en-US"/>
          </w:rPr>
          <w:t>www.wienernetze.at/mona4kids</w:t>
        </w:r>
      </w:hyperlink>
      <w:r w:rsidRPr="00DF4276">
        <w:rPr>
          <w:rFonts w:ascii="Calibri" w:eastAsia="Calibri" w:hAnsi="Calibri"/>
          <w:sz w:val="22"/>
          <w:szCs w:val="22"/>
          <w:lang w:val="de-DE" w:eastAsia="en-US"/>
        </w:rPr>
        <w:t>.</w:t>
      </w:r>
    </w:p>
    <w:p w14:paraId="02ADA5C8" w14:textId="77777777" w:rsidR="00FB2E81" w:rsidRPr="00DF4276" w:rsidRDefault="00FB2E81" w:rsidP="00FB2E81">
      <w:pPr>
        <w:jc w:val="both"/>
        <w:rPr>
          <w:rFonts w:ascii="Calibri" w:eastAsia="Calibri" w:hAnsi="Calibri"/>
          <w:sz w:val="22"/>
          <w:szCs w:val="22"/>
          <w:lang w:val="de-DE" w:eastAsia="en-US"/>
        </w:rPr>
      </w:pPr>
    </w:p>
    <w:p w14:paraId="3B948740" w14:textId="52FF9851" w:rsidR="00FC3FE6" w:rsidRPr="00FB2E81" w:rsidRDefault="00FB2E81" w:rsidP="00A13C55">
      <w:pPr>
        <w:jc w:val="both"/>
        <w:rPr>
          <w:rFonts w:ascii="Calibri" w:eastAsia="Calibri" w:hAnsi="Calibri"/>
          <w:sz w:val="22"/>
          <w:szCs w:val="22"/>
          <w:lang w:val="de-DE" w:eastAsia="en-US"/>
        </w:rPr>
      </w:pPr>
      <w:r w:rsidRPr="00DF4276">
        <w:rPr>
          <w:rFonts w:ascii="Calibri" w:eastAsia="Calibri" w:hAnsi="Calibri"/>
          <w:sz w:val="22"/>
          <w:szCs w:val="22"/>
          <w:lang w:val="de-DE" w:eastAsia="en-US"/>
        </w:rPr>
        <w:t>Die Wiener Netze sind Österreichs größter Kombinetzbetreiber – sie bringen Strom, Gas, Fernwärme und Telekommunikation dorthin, wo sie gebraucht werden. Investitionen von mehr als 300 Millionen Euro jährlich fließen in die Instandhaltung und den Ausbau der Netze. Mehr als 2 Millionen Kund</w:t>
      </w:r>
      <w:r>
        <w:rPr>
          <w:rFonts w:ascii="Calibri" w:eastAsia="Calibri" w:hAnsi="Calibri"/>
          <w:sz w:val="22"/>
          <w:szCs w:val="22"/>
          <w:lang w:val="de-DE" w:eastAsia="en-US"/>
        </w:rPr>
        <w:t>I</w:t>
      </w:r>
      <w:r w:rsidRPr="00DF4276">
        <w:rPr>
          <w:rFonts w:ascii="Calibri" w:eastAsia="Calibri" w:hAnsi="Calibri"/>
          <w:sz w:val="22"/>
          <w:szCs w:val="22"/>
          <w:lang w:val="de-DE" w:eastAsia="en-US"/>
        </w:rPr>
        <w:t>nnen in Wien, Teilen Niederösterreichs und des Burgenlands profitieren von höchster Versorgungsqualität.</w:t>
      </w:r>
    </w:p>
    <w:sectPr w:rsidR="00FC3FE6" w:rsidRPr="00FB2E81" w:rsidSect="00556836">
      <w:headerReference w:type="default" r:id="rId8"/>
      <w:footerReference w:type="default" r:id="rId9"/>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CE" w14:textId="77777777" w:rsidR="00AA298F" w:rsidRDefault="00AA298F" w:rsidP="00AA298F">
    <w:pPr>
      <w:jc w:val="center"/>
      <w:rPr>
        <w:rFonts w:ascii="Calibri" w:eastAsia="Calibri" w:hAnsi="Calibri" w:cs="Calibri"/>
        <w:color w:val="000000"/>
        <w:sz w:val="19"/>
        <w:szCs w:val="19"/>
        <w:lang w:val="de-DE" w:eastAsia="en-US"/>
      </w:rPr>
    </w:pPr>
    <w:r>
      <w:rPr>
        <w:rFonts w:ascii="Calibri" w:eastAsia="Calibri" w:hAnsi="Calibri" w:cs="Calibri"/>
        <w:color w:val="000000"/>
        <w:sz w:val="19"/>
        <w:szCs w:val="19"/>
        <w:lang w:val="de-DE" w:eastAsia="en-US"/>
      </w:rPr>
      <w:t>Wir danken:</w:t>
    </w:r>
  </w:p>
  <w:p w14:paraId="4BC71AF9" w14:textId="4CFF63EE" w:rsidR="0013526F" w:rsidRP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Partner Technisches Museum Wien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Wiener Netze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22F3B728" w:rsidR="002F4AD2" w:rsidRDefault="00FB2E81">
                          <w:pPr>
                            <w:rPr>
                              <w:rFonts w:ascii="Calibri" w:hAnsi="Calibri"/>
                              <w:b/>
                              <w:sz w:val="44"/>
                              <w:szCs w:val="44"/>
                            </w:rPr>
                          </w:pPr>
                          <w:r>
                            <w:rPr>
                              <w:rFonts w:ascii="Calibri" w:hAnsi="Calibri"/>
                              <w:b/>
                              <w:sz w:val="44"/>
                              <w:szCs w:val="44"/>
                            </w:rPr>
                            <w:t>Sponsoring</w:t>
                          </w:r>
                        </w:p>
                        <w:p w14:paraId="7AC63219" w14:textId="375CBE62" w:rsidR="004A51F6" w:rsidRPr="004A51F6" w:rsidRDefault="004A51F6">
                          <w:pPr>
                            <w:rPr>
                              <w:rFonts w:ascii="Calibri" w:hAnsi="Calibri"/>
                              <w:bCs/>
                              <w:sz w:val="32"/>
                              <w:szCs w:val="32"/>
                            </w:rPr>
                          </w:pPr>
                          <w:r w:rsidRPr="004A51F6">
                            <w:rPr>
                              <w:rFonts w:ascii="Calibri" w:hAnsi="Calibri"/>
                              <w:bCs/>
                              <w:sz w:val="32"/>
                              <w:szCs w:val="32"/>
                            </w:rPr>
                            <w:t>Smart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22F3B728" w:rsidR="002F4AD2" w:rsidRDefault="00FB2E81">
                    <w:pPr>
                      <w:rPr>
                        <w:rFonts w:ascii="Calibri" w:hAnsi="Calibri"/>
                        <w:b/>
                        <w:sz w:val="44"/>
                        <w:szCs w:val="44"/>
                      </w:rPr>
                    </w:pPr>
                    <w:r>
                      <w:rPr>
                        <w:rFonts w:ascii="Calibri" w:hAnsi="Calibri"/>
                        <w:b/>
                        <w:sz w:val="44"/>
                        <w:szCs w:val="44"/>
                      </w:rPr>
                      <w:t>Sponsoring</w:t>
                    </w:r>
                  </w:p>
                  <w:p w14:paraId="7AC63219" w14:textId="375CBE62" w:rsidR="004A51F6" w:rsidRPr="004A51F6" w:rsidRDefault="004A51F6">
                    <w:pPr>
                      <w:rPr>
                        <w:rFonts w:ascii="Calibri" w:hAnsi="Calibri"/>
                        <w:bCs/>
                        <w:sz w:val="32"/>
                        <w:szCs w:val="32"/>
                      </w:rPr>
                    </w:pPr>
                    <w:r w:rsidRPr="004A51F6">
                      <w:rPr>
                        <w:rFonts w:ascii="Calibri" w:hAnsi="Calibri"/>
                        <w:bCs/>
                        <w:sz w:val="32"/>
                        <w:szCs w:val="32"/>
                      </w:rPr>
                      <w:t>Smart World</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D2B91"/>
    <w:rsid w:val="002D2C24"/>
    <w:rsid w:val="002D42AB"/>
    <w:rsid w:val="002F4AD2"/>
    <w:rsid w:val="00317A8A"/>
    <w:rsid w:val="00330F5F"/>
    <w:rsid w:val="003327E2"/>
    <w:rsid w:val="0035240B"/>
    <w:rsid w:val="0036474E"/>
    <w:rsid w:val="003A5175"/>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2563"/>
    <w:rsid w:val="00494428"/>
    <w:rsid w:val="004A51F6"/>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97A"/>
    <w:rsid w:val="0058481D"/>
    <w:rsid w:val="00585251"/>
    <w:rsid w:val="00594DE5"/>
    <w:rsid w:val="005B305D"/>
    <w:rsid w:val="005B405B"/>
    <w:rsid w:val="005D0CDA"/>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C254B"/>
    <w:rsid w:val="006C3194"/>
    <w:rsid w:val="006D2F8E"/>
    <w:rsid w:val="006D4F4A"/>
    <w:rsid w:val="006E0276"/>
    <w:rsid w:val="006E7D32"/>
    <w:rsid w:val="006F0B97"/>
    <w:rsid w:val="006F6368"/>
    <w:rsid w:val="00705FE0"/>
    <w:rsid w:val="00720D68"/>
    <w:rsid w:val="00721F07"/>
    <w:rsid w:val="007228B8"/>
    <w:rsid w:val="00724ED6"/>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664BD"/>
    <w:rsid w:val="00874194"/>
    <w:rsid w:val="0088360D"/>
    <w:rsid w:val="00885A05"/>
    <w:rsid w:val="008862FA"/>
    <w:rsid w:val="00887DB5"/>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21B48"/>
    <w:rsid w:val="00A4556E"/>
    <w:rsid w:val="00A461C7"/>
    <w:rsid w:val="00A66EEC"/>
    <w:rsid w:val="00A8392A"/>
    <w:rsid w:val="00A94151"/>
    <w:rsid w:val="00AA298F"/>
    <w:rsid w:val="00AA41DA"/>
    <w:rsid w:val="00AB3D6C"/>
    <w:rsid w:val="00AD5B00"/>
    <w:rsid w:val="00AD6758"/>
    <w:rsid w:val="00B13A12"/>
    <w:rsid w:val="00B1724C"/>
    <w:rsid w:val="00B21EBE"/>
    <w:rsid w:val="00B237F6"/>
    <w:rsid w:val="00B264FC"/>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55DA"/>
    <w:rsid w:val="00D764D5"/>
    <w:rsid w:val="00D96E91"/>
    <w:rsid w:val="00DB24F7"/>
    <w:rsid w:val="00DC262D"/>
    <w:rsid w:val="00DC4253"/>
    <w:rsid w:val="00DE2F21"/>
    <w:rsid w:val="00DF210B"/>
    <w:rsid w:val="00DF33F7"/>
    <w:rsid w:val="00DF3772"/>
    <w:rsid w:val="00DF75E7"/>
    <w:rsid w:val="00E02421"/>
    <w:rsid w:val="00E10713"/>
    <w:rsid w:val="00E32495"/>
    <w:rsid w:val="00E536C3"/>
    <w:rsid w:val="00E74D53"/>
    <w:rsid w:val="00E755E9"/>
    <w:rsid w:val="00E87996"/>
    <w:rsid w:val="00E919F2"/>
    <w:rsid w:val="00ED15F3"/>
    <w:rsid w:val="00EE7542"/>
    <w:rsid w:val="00EF43F7"/>
    <w:rsid w:val="00F06B41"/>
    <w:rsid w:val="00F22999"/>
    <w:rsid w:val="00F303FF"/>
    <w:rsid w:val="00F50C8B"/>
    <w:rsid w:val="00F73C8C"/>
    <w:rsid w:val="00F87F56"/>
    <w:rsid w:val="00F96C47"/>
    <w:rsid w:val="00F978B6"/>
    <w:rsid w:val="00FB2E81"/>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character" w:styleId="Kommentarzeichen">
    <w:name w:val="annotation reference"/>
    <w:basedOn w:val="Absatz-Standardschriftart"/>
    <w:semiHidden/>
    <w:unhideWhenUsed/>
    <w:rsid w:val="006D4F4A"/>
    <w:rPr>
      <w:sz w:val="16"/>
      <w:szCs w:val="16"/>
    </w:rPr>
  </w:style>
  <w:style w:type="paragraph" w:styleId="Kommentartext">
    <w:name w:val="annotation text"/>
    <w:basedOn w:val="Standard"/>
    <w:link w:val="KommentartextZchn"/>
    <w:unhideWhenUsed/>
    <w:rsid w:val="006D4F4A"/>
    <w:rPr>
      <w:sz w:val="20"/>
      <w:szCs w:val="20"/>
    </w:rPr>
  </w:style>
  <w:style w:type="character" w:customStyle="1" w:styleId="KommentartextZchn">
    <w:name w:val="Kommentartext Zchn"/>
    <w:basedOn w:val="Absatz-Standardschriftart"/>
    <w:link w:val="Kommentartext"/>
    <w:rsid w:val="006D4F4A"/>
    <w:rPr>
      <w:rFonts w:ascii="Verdana" w:hAnsi="Verdana"/>
      <w:lang w:eastAsia="de-DE"/>
    </w:rPr>
  </w:style>
  <w:style w:type="paragraph" w:styleId="Kommentarthema">
    <w:name w:val="annotation subject"/>
    <w:basedOn w:val="Kommentartext"/>
    <w:next w:val="Kommentartext"/>
    <w:link w:val="KommentarthemaZchn"/>
    <w:semiHidden/>
    <w:unhideWhenUsed/>
    <w:rsid w:val="006D4F4A"/>
    <w:rPr>
      <w:b/>
      <w:bCs/>
    </w:rPr>
  </w:style>
  <w:style w:type="character" w:customStyle="1" w:styleId="KommentarthemaZchn">
    <w:name w:val="Kommentarthema Zchn"/>
    <w:basedOn w:val="KommentartextZchn"/>
    <w:link w:val="Kommentarthema"/>
    <w:semiHidden/>
    <w:rsid w:val="006D4F4A"/>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ienernetze.at/mona4ki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enernetz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2731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48</cp:revision>
  <cp:lastPrinted>2023-10-13T12:47:00Z</cp:lastPrinted>
  <dcterms:created xsi:type="dcterms:W3CDTF">2018-11-08T15:40:00Z</dcterms:created>
  <dcterms:modified xsi:type="dcterms:W3CDTF">2023-10-13T14:02:00Z</dcterms:modified>
</cp:coreProperties>
</file>